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88" w:rsidRPr="007C5155" w:rsidRDefault="005E5A88" w:rsidP="007C51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C5155">
        <w:rPr>
          <w:rFonts w:ascii="Courier New" w:hAnsi="Courier New" w:cs="Courier New"/>
          <w:sz w:val="20"/>
          <w:szCs w:val="20"/>
        </w:rPr>
        <w:t>Приложение N 1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выдаче разрешения на использование земель или земельного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участка, находящихся в муниципальной собственности, и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земельных участков, государственная собственность на которые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 разграничена, без предоставления земельных участков и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установления сервитута в целях, предусмотренных пунктом 1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статьи 39.34 Земельного кодекса Российской Федерации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(ФИО)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_________________________________________________________,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заявителя, __________________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наименование,  место нахождения, организационно-правовая форма и сведения о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регистрации  заявителя  в  Едином  государственном реестре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лиц - в случае, если заявление подается юридическим лицом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 представителя  заявителя  и  реквизиты  документа, подтверждающего его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полномочия, - в случае, если заявление подается представителем заявителя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выдать разрешение на использование земельного участка площадью ______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м, расположенного по адресу: _________________________________________,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03:14:_____________________,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предполагаемые цели: _____________________________________________________.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срок  использования  земель  или земельного участка (в пределах сроков,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установленных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 1  статьи  39.34</w:t>
        </w:r>
      </w:hyperlink>
      <w:r>
        <w:rPr>
          <w:rFonts w:ascii="Courier New" w:hAnsi="Courier New" w:cs="Courier New"/>
          <w:sz w:val="20"/>
          <w:szCs w:val="20"/>
        </w:rPr>
        <w:t xml:space="preserve">  Земельного  кодекса  Российской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Федерации) _______________________________________________________________.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выдачи разрешения на использование земельного участка: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ст. 39.34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РФ;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от 27.11.2014 N 1244.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документов, удостоверяющих личность заявителя и представителя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заявителя, и документа, подтверждающего полномочия представителя заявителя,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случае, если заявление подается представителем заявителя.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границ  предполагаемых  к  использованию  земель  или  части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на  кадастровом плане территории с указанием координат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характерных   точек   границ   территории  -  в  случае,  если  планируется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использовать  земли  или часть земельного участка (с использованием системы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координат, применяемой при ведении государственного кадастра недвижимости).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собственной инициативе к заявлению прилагаются: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кадастровая  выписка  о  земельном  участке или кадастровый паспорт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участка;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выписка  из  Единого  государственного  реестра  прав на недвижимое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и сделок с ним;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копия   лицензии,   удостоверяющей   право   проведения  работ  по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геологическому изучению недр;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 иные  документы,  подтверждающие основания для использования земель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 земельного  участка  в  целях,  предусмотренных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 статьи 39.34</w:t>
        </w:r>
      </w:hyperlink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кодекса Российской Федерации.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ourier New" w:hAnsi="Courier New" w:cs="Courier New"/>
            <w:sz w:val="20"/>
            <w:szCs w:val="20"/>
          </w:rPr>
          <w:t>2018 г</w:t>
        </w:r>
      </w:smartTag>
      <w:r>
        <w:rPr>
          <w:rFonts w:ascii="Courier New" w:hAnsi="Courier New" w:cs="Courier New"/>
          <w:sz w:val="20"/>
          <w:szCs w:val="20"/>
        </w:rPr>
        <w:t>.                                 ___________________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5E5A88" w:rsidRDefault="005E5A88" w:rsidP="007C51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специалиста, принимавшего заявление)</w:t>
      </w:r>
    </w:p>
    <w:p w:rsidR="005E5A88" w:rsidRDefault="005E5A88"/>
    <w:sectPr w:rsidR="005E5A88" w:rsidSect="007C5155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55"/>
    <w:rsid w:val="00157A6A"/>
    <w:rsid w:val="001A7F98"/>
    <w:rsid w:val="002E0B64"/>
    <w:rsid w:val="005E5A88"/>
    <w:rsid w:val="007C5155"/>
    <w:rsid w:val="00AE23B5"/>
    <w:rsid w:val="00C75EBE"/>
    <w:rsid w:val="00C9275D"/>
    <w:rsid w:val="00DE53F7"/>
    <w:rsid w:val="00E95585"/>
    <w:rsid w:val="00E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940C68D38AF60003042DE2DFB6D570BD75ADCF1770095BFB15FC86E78D11A06DA9772BFB2s2r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0C68D38AF60003042DE2DFB6D5708D05BDAF9710095BFB15FC86Es7r8D" TargetMode="External"/><Relationship Id="rId5" Type="http://schemas.openxmlformats.org/officeDocument/2006/relationships/hyperlink" Target="consultantplus://offline/ref=9B3940C68D38AF60003042DE2DFB6D570BD75ADCF1770095BFB15FC86E78D11A06DA9772BFB2s2rAD" TargetMode="External"/><Relationship Id="rId4" Type="http://schemas.openxmlformats.org/officeDocument/2006/relationships/hyperlink" Target="consultantplus://offline/ref=9B3940C68D38AF60003042DE2DFB6D570BD75ADCF1770095BFB15FC86E78D11A06DA9772BFB2s2r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Манзаева Надежда Афанасьевна</dc:creator>
  <cp:keywords/>
  <dc:description/>
  <cp:lastModifiedBy>Админ</cp:lastModifiedBy>
  <cp:revision>4</cp:revision>
  <dcterms:created xsi:type="dcterms:W3CDTF">2018-06-20T06:09:00Z</dcterms:created>
  <dcterms:modified xsi:type="dcterms:W3CDTF">2018-11-02T06:18:00Z</dcterms:modified>
</cp:coreProperties>
</file>