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0" w:rsidRPr="00764E9C" w:rsidRDefault="00BE3AD0" w:rsidP="00862B35">
      <w:pPr>
        <w:jc w:val="center"/>
        <w:rPr>
          <w:rFonts w:ascii="Segoe UI" w:hAnsi="Segoe UI" w:cs="Segoe UI"/>
          <w:b/>
          <w:sz w:val="28"/>
          <w:szCs w:val="28"/>
        </w:rPr>
      </w:pPr>
      <w:r w:rsidRPr="00764E9C">
        <w:rPr>
          <w:rFonts w:ascii="Segoe UI" w:hAnsi="Segoe UI" w:cs="Segoe UI"/>
          <w:b/>
          <w:sz w:val="28"/>
          <w:szCs w:val="28"/>
        </w:rPr>
        <w:t>Пресс-релиз</w:t>
      </w:r>
      <w:bookmarkStart w:id="0" w:name="_GoBack"/>
      <w:bookmarkEnd w:id="0"/>
    </w:p>
    <w:p w:rsidR="00862B35" w:rsidRDefault="00862B35" w:rsidP="00862B3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305EA">
        <w:rPr>
          <w:rFonts w:ascii="Times New Roman" w:hAnsi="Times New Roman" w:cs="Times New Roman"/>
          <w:b/>
          <w:sz w:val="26"/>
          <w:szCs w:val="26"/>
        </w:rPr>
        <w:t xml:space="preserve">В Школе электронных услуг прошли обучение представители </w:t>
      </w:r>
      <w:r>
        <w:rPr>
          <w:rFonts w:ascii="Times New Roman" w:hAnsi="Times New Roman" w:cs="Times New Roman"/>
          <w:b/>
          <w:sz w:val="26"/>
          <w:szCs w:val="26"/>
        </w:rPr>
        <w:t xml:space="preserve">органов </w:t>
      </w:r>
      <w:r w:rsidRPr="007305EA">
        <w:rPr>
          <w:rFonts w:ascii="Times New Roman" w:hAnsi="Times New Roman" w:cs="Times New Roman"/>
          <w:b/>
          <w:sz w:val="26"/>
          <w:szCs w:val="26"/>
        </w:rPr>
        <w:t>местн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7305EA">
        <w:rPr>
          <w:rFonts w:ascii="Times New Roman" w:hAnsi="Times New Roman" w:cs="Times New Roman"/>
          <w:b/>
          <w:sz w:val="26"/>
          <w:szCs w:val="26"/>
        </w:rPr>
        <w:t xml:space="preserve"> самоуправлени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862B35" w:rsidRDefault="00862B35" w:rsidP="00862B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марта Кадастровая палата в школе электронных услуг провела обучение специалистов местных самоуправлений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обеспечения ведения Единого государственного реестра недвижимости Кадастровой палаты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Республике Бурятия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Батуева </w:t>
      </w:r>
      <w:r w:rsidRPr="00A74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рассказала и показала слушателям, как зайти на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воспользоваться электронными услугами и сервисами. </w:t>
      </w:r>
    </w:p>
    <w:p w:rsidR="00862B35" w:rsidRDefault="00862B35" w:rsidP="00862B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доступны все базовые услуги ведомства – государственная регистрация прав, постановка на кадастровый учет, получение сведений из Единого государственного реестра недвижимости. Портал дает возможность не только получить услуги, но и с помощью сервисов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Эржена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Батуева наглядно на примерах показала, как пользоваться всеми перечисленными сервисами, пояснила основные ошибки, допускаемые заявителями при загрузке сканированных образов документов. </w:t>
      </w:r>
    </w:p>
    <w:p w:rsidR="00862B35" w:rsidRDefault="00862B35" w:rsidP="00862B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Республика Бурятия работает по информационной системе, которая позволяет федеральным, региональным и местным органам власти, кредитным организациям (банкам), внебюджетным фондам, и прочим участникам системы межведомственного электронного взаимодействия (СМЭВ-2) обмениваться данными, необходимыми для оказания государственных услуг гражданам и организациям, в электронном виде. Новая версия программы (СМЭВ-3) в настоящее время только тестируется и в Бурятии еще не используется. </w:t>
      </w:r>
    </w:p>
    <w:p w:rsidR="00862B35" w:rsidRPr="00BC3589" w:rsidRDefault="00862B35" w:rsidP="00862B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Слушателям школы электронных услуг показали, как зайти на портал Удостоверяющего центра Федеральной Кадастровой палаты, чтобы получить квалифицированную электронную подпись. Так, заявители могут зайти на сайт Удостоверяющего центра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hhtp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FF4490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kadastr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Там зарегистрироваться в личном кабинете, загрузить сканы документов, оплатить услугу любым удобным способом и посетить офис для удостоверения личности. Заявитель имеет право скачать сертификат в личном кабинете на сайте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Удостоверяющего центра или забрать в офисе на отчуждаемом носителе, криптографическом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токене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62B35" w:rsidRDefault="00862B35" w:rsidP="00862B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Школа электронных услуг начала работу с февраля 2018 года. В настоящее время, в рамках проекта прошли обучение сотрудники Союза риелторов Сибири, Нотариальной палаты, Прокуратуры Республики Бурятия, Федеральной Таможенной службы, МВД,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Бурятии, представители органов местного самоуправления, студенты, школьники и простые граждане.</w:t>
      </w:r>
      <w:r w:rsidRPr="001155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 традиционно проходят ежемесячно по адресу: г. Улан-Удэ, ул. Ленина,55, 3-й этаж, кабинет №51. Записаться на занятия можно по телефону: 8(3012) 372990 (доб.4071).</w:t>
      </w:r>
    </w:p>
    <w:p w:rsidR="00862B35" w:rsidRPr="00B3664D" w:rsidRDefault="00862B35" w:rsidP="00862B3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B9" w:rsidRDefault="006C36B9" w:rsidP="000F6087">
      <w:pPr>
        <w:spacing w:after="0" w:line="240" w:lineRule="auto"/>
      </w:pPr>
      <w:r>
        <w:separator/>
      </w:r>
    </w:p>
  </w:endnote>
  <w:endnote w:type="continuationSeparator" w:id="0">
    <w:p w:rsidR="006C36B9" w:rsidRDefault="006C36B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B9" w:rsidRDefault="006C36B9" w:rsidP="000F6087">
      <w:pPr>
        <w:spacing w:after="0" w:line="240" w:lineRule="auto"/>
      </w:pPr>
      <w:r>
        <w:separator/>
      </w:r>
    </w:p>
  </w:footnote>
  <w:footnote w:type="continuationSeparator" w:id="0">
    <w:p w:rsidR="006C36B9" w:rsidRDefault="006C36B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2704B"/>
    <w:rsid w:val="000324DE"/>
    <w:rsid w:val="000428DA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87AE0"/>
    <w:rsid w:val="003A10B6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4D5EAB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C36B9"/>
    <w:rsid w:val="006E53B6"/>
    <w:rsid w:val="006F12F7"/>
    <w:rsid w:val="00763E36"/>
    <w:rsid w:val="00764E9C"/>
    <w:rsid w:val="007E6141"/>
    <w:rsid w:val="00820593"/>
    <w:rsid w:val="008235BD"/>
    <w:rsid w:val="008474C6"/>
    <w:rsid w:val="00862B35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80E1C"/>
    <w:rsid w:val="00991440"/>
    <w:rsid w:val="009A4867"/>
    <w:rsid w:val="009D375D"/>
    <w:rsid w:val="009E4213"/>
    <w:rsid w:val="00A41F1B"/>
    <w:rsid w:val="00A80CAE"/>
    <w:rsid w:val="00AA119C"/>
    <w:rsid w:val="00AB4864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2019-03-25T05:57:00Z</dcterms:created>
  <dcterms:modified xsi:type="dcterms:W3CDTF">2019-03-25T05:57:00Z</dcterms:modified>
</cp:coreProperties>
</file>