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22" w:rsidRPr="00111B22" w:rsidRDefault="00111B22" w:rsidP="00111B2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11B22">
        <w:rPr>
          <w:rFonts w:ascii="Times New Roman" w:eastAsia="Times New Roman" w:hAnsi="Times New Roman" w:cs="Times New Roman"/>
          <w:b/>
          <w:bCs/>
          <w:kern w:val="36"/>
          <w:sz w:val="48"/>
          <w:szCs w:val="48"/>
          <w:lang w:eastAsia="ru-RU"/>
        </w:rPr>
        <w:t xml:space="preserve">Какими льготами могут пользоваться </w:t>
      </w:r>
      <w:proofErr w:type="spellStart"/>
      <w:r w:rsidRPr="00111B22">
        <w:rPr>
          <w:rFonts w:ascii="Times New Roman" w:eastAsia="Times New Roman" w:hAnsi="Times New Roman" w:cs="Times New Roman"/>
          <w:b/>
          <w:bCs/>
          <w:kern w:val="36"/>
          <w:sz w:val="48"/>
          <w:szCs w:val="48"/>
          <w:lang w:eastAsia="ru-RU"/>
        </w:rPr>
        <w:t>предпенсионеры</w:t>
      </w:r>
      <w:proofErr w:type="spellEnd"/>
      <w:r w:rsidRPr="00111B22">
        <w:rPr>
          <w:rFonts w:ascii="Times New Roman" w:eastAsia="Times New Roman" w:hAnsi="Times New Roman" w:cs="Times New Roman"/>
          <w:b/>
          <w:bCs/>
          <w:kern w:val="36"/>
          <w:sz w:val="48"/>
          <w:szCs w:val="48"/>
          <w:lang w:eastAsia="ru-RU"/>
        </w:rPr>
        <w:t xml:space="preserve"> </w:t>
      </w:r>
    </w:p>
    <w:p w:rsidR="00111B22" w:rsidRPr="00111B22" w:rsidRDefault="00111B22" w:rsidP="00111B22">
      <w:pPr>
        <w:spacing w:after="0" w:line="240" w:lineRule="auto"/>
        <w:rPr>
          <w:rFonts w:ascii="Times New Roman" w:eastAsia="Times New Roman" w:hAnsi="Times New Roman" w:cs="Times New Roman"/>
          <w:sz w:val="24"/>
          <w:szCs w:val="24"/>
          <w:lang w:eastAsia="ru-RU"/>
        </w:rPr>
      </w:pPr>
      <w:bookmarkStart w:id="0" w:name="_GoBack"/>
      <w:bookmarkEnd w:id="0"/>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      </w:t>
      </w:r>
      <w:r w:rsidRPr="00111B22">
        <w:rPr>
          <w:rFonts w:ascii="Times New Roman" w:eastAsia="Times New Roman" w:hAnsi="Times New Roman" w:cs="Times New Roman"/>
          <w:b/>
          <w:bCs/>
          <w:sz w:val="24"/>
          <w:szCs w:val="24"/>
          <w:lang w:eastAsia="ru-RU"/>
        </w:rPr>
        <w:t xml:space="preserve">C нынешнего года  </w:t>
      </w:r>
      <w:proofErr w:type="spellStart"/>
      <w:r w:rsidRPr="00111B22">
        <w:rPr>
          <w:rFonts w:ascii="Times New Roman" w:eastAsia="Times New Roman" w:hAnsi="Times New Roman" w:cs="Times New Roman"/>
          <w:b/>
          <w:bCs/>
          <w:sz w:val="24"/>
          <w:szCs w:val="24"/>
          <w:lang w:eastAsia="ru-RU"/>
        </w:rPr>
        <w:t>предпенсионерам</w:t>
      </w:r>
      <w:proofErr w:type="spellEnd"/>
      <w:r w:rsidRPr="00111B22">
        <w:rPr>
          <w:rFonts w:ascii="Times New Roman" w:eastAsia="Times New Roman" w:hAnsi="Times New Roman" w:cs="Times New Roman"/>
          <w:b/>
          <w:bCs/>
          <w:sz w:val="24"/>
          <w:szCs w:val="24"/>
          <w:lang w:eastAsia="ru-RU"/>
        </w:rPr>
        <w:t xml:space="preserve">  предоставляются  льготы,  право на которые ранее имели только пенсионеры.  С учетом переходного периода  с  2019 года и далее право  на льготы, предоставленные </w:t>
      </w:r>
      <w:proofErr w:type="spellStart"/>
      <w:r w:rsidRPr="00111B22">
        <w:rPr>
          <w:rFonts w:ascii="Times New Roman" w:eastAsia="Times New Roman" w:hAnsi="Times New Roman" w:cs="Times New Roman"/>
          <w:b/>
          <w:bCs/>
          <w:sz w:val="24"/>
          <w:szCs w:val="24"/>
          <w:lang w:eastAsia="ru-RU"/>
        </w:rPr>
        <w:t>предпенсионерам</w:t>
      </w:r>
      <w:proofErr w:type="spellEnd"/>
      <w:r w:rsidRPr="00111B22">
        <w:rPr>
          <w:rFonts w:ascii="Times New Roman" w:eastAsia="Times New Roman" w:hAnsi="Times New Roman" w:cs="Times New Roman"/>
          <w:b/>
          <w:bCs/>
          <w:sz w:val="24"/>
          <w:szCs w:val="24"/>
          <w:lang w:eastAsia="ru-RU"/>
        </w:rPr>
        <w:t>,   имеют женщины 1968 года рождения и старше, мужчины 1963 года рождения и старше.</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xml:space="preserve">      На какие льготы имеют право </w:t>
      </w:r>
      <w:proofErr w:type="spellStart"/>
      <w:r w:rsidRPr="00111B22">
        <w:rPr>
          <w:rFonts w:ascii="Times New Roman" w:eastAsia="Times New Roman" w:hAnsi="Times New Roman" w:cs="Times New Roman"/>
          <w:b/>
          <w:bCs/>
          <w:sz w:val="24"/>
          <w:szCs w:val="24"/>
          <w:lang w:eastAsia="ru-RU"/>
        </w:rPr>
        <w:t>предпенсионеры</w:t>
      </w:r>
      <w:proofErr w:type="spellEnd"/>
      <w:r w:rsidRPr="00111B22">
        <w:rPr>
          <w:rFonts w:ascii="Times New Roman" w:eastAsia="Times New Roman" w:hAnsi="Times New Roman" w:cs="Times New Roman"/>
          <w:b/>
          <w:bCs/>
          <w:sz w:val="24"/>
          <w:szCs w:val="24"/>
          <w:lang w:eastAsia="ru-RU"/>
        </w:rPr>
        <w:t>:</w:t>
      </w:r>
    </w:p>
    <w:p w:rsidR="00111B22" w:rsidRPr="00111B22" w:rsidRDefault="00111B22" w:rsidP="00111B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Льготы по диспансеризации</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С 1 января 2019 года вводится в действие новая статья (185.1) Трудового кодекса Российской федерации, которая предоставляет работнику </w:t>
      </w:r>
      <w:proofErr w:type="spellStart"/>
      <w:r w:rsidRPr="00111B22">
        <w:rPr>
          <w:rFonts w:ascii="Times New Roman" w:eastAsia="Times New Roman" w:hAnsi="Times New Roman" w:cs="Times New Roman"/>
          <w:sz w:val="24"/>
          <w:szCs w:val="24"/>
          <w:lang w:eastAsia="ru-RU"/>
        </w:rPr>
        <w:t>предпенсионного</w:t>
      </w:r>
      <w:proofErr w:type="spellEnd"/>
      <w:r w:rsidRPr="00111B22">
        <w:rPr>
          <w:rFonts w:ascii="Times New Roman" w:eastAsia="Times New Roman" w:hAnsi="Times New Roman" w:cs="Times New Roman"/>
          <w:sz w:val="24"/>
          <w:szCs w:val="24"/>
          <w:lang w:eastAsia="ru-RU"/>
        </w:rPr>
        <w:t xml:space="preserve"> возраста при прохождении диспансеризации  право на освобождение от работы на два рабочих дня один раз в год с сохранением за ними места работы (должности) и среднего заработка.</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Работник освобождается от работы для прохождения диспансеризации на основании  заявления, при этом даты необходимо предварительно согласовывать с руководством.</w:t>
      </w:r>
    </w:p>
    <w:p w:rsidR="00111B22" w:rsidRPr="00111B22" w:rsidRDefault="00111B22" w:rsidP="00111B2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Усиленные гарантии сохранения рабочего места</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Уголовный кодекс РФ дополнен статьей (144.1) предусматривающей ответственность работодателя за  необоснованное увольнение работника по мотивам достижения им </w:t>
      </w:r>
      <w:proofErr w:type="spellStart"/>
      <w:r w:rsidRPr="00111B22">
        <w:rPr>
          <w:rFonts w:ascii="Times New Roman" w:eastAsia="Times New Roman" w:hAnsi="Times New Roman" w:cs="Times New Roman"/>
          <w:sz w:val="24"/>
          <w:szCs w:val="24"/>
          <w:lang w:eastAsia="ru-RU"/>
        </w:rPr>
        <w:t>предпенисонного</w:t>
      </w:r>
      <w:proofErr w:type="spellEnd"/>
      <w:r w:rsidRPr="00111B22">
        <w:rPr>
          <w:rFonts w:ascii="Times New Roman" w:eastAsia="Times New Roman" w:hAnsi="Times New Roman" w:cs="Times New Roman"/>
          <w:sz w:val="24"/>
          <w:szCs w:val="24"/>
          <w:lang w:eastAsia="ru-RU"/>
        </w:rPr>
        <w:t xml:space="preserve"> возраста, а так же за отказ в приеме на работу по тем же мотивам.</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За возрастную дискриминацию работодателю грозить высокий штраф  в размере до 200 тысяч рублей или обязательные работы на срок до 360 часов.</w:t>
      </w:r>
    </w:p>
    <w:p w:rsidR="00111B22" w:rsidRPr="00111B22" w:rsidRDefault="00111B22" w:rsidP="00111B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xml:space="preserve">Льготы безработным гражданам </w:t>
      </w:r>
      <w:proofErr w:type="spellStart"/>
      <w:r w:rsidRPr="00111B22">
        <w:rPr>
          <w:rFonts w:ascii="Times New Roman" w:eastAsia="Times New Roman" w:hAnsi="Times New Roman" w:cs="Times New Roman"/>
          <w:b/>
          <w:bCs/>
          <w:sz w:val="24"/>
          <w:szCs w:val="24"/>
          <w:lang w:eastAsia="ru-RU"/>
        </w:rPr>
        <w:t>предпенсионного</w:t>
      </w:r>
      <w:proofErr w:type="spellEnd"/>
      <w:r w:rsidRPr="00111B22">
        <w:rPr>
          <w:rFonts w:ascii="Times New Roman" w:eastAsia="Times New Roman" w:hAnsi="Times New Roman" w:cs="Times New Roman"/>
          <w:b/>
          <w:bCs/>
          <w:sz w:val="24"/>
          <w:szCs w:val="24"/>
          <w:lang w:eastAsia="ru-RU"/>
        </w:rPr>
        <w:t xml:space="preserve"> возраста </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Закон РФ «О занятости населения в Российской Федерации» дополнен статьей (34,2) предоставляющей дополнительные гарантии социальной поддержки граждан </w:t>
      </w:r>
      <w:proofErr w:type="spellStart"/>
      <w:r w:rsidRPr="00111B22">
        <w:rPr>
          <w:rFonts w:ascii="Times New Roman" w:eastAsia="Times New Roman" w:hAnsi="Times New Roman" w:cs="Times New Roman"/>
          <w:sz w:val="24"/>
          <w:szCs w:val="24"/>
          <w:lang w:eastAsia="ru-RU"/>
        </w:rPr>
        <w:t>предпенсионного</w:t>
      </w:r>
      <w:proofErr w:type="spellEnd"/>
      <w:r w:rsidRPr="00111B22">
        <w:rPr>
          <w:rFonts w:ascii="Times New Roman" w:eastAsia="Times New Roman" w:hAnsi="Times New Roman" w:cs="Times New Roman"/>
          <w:sz w:val="24"/>
          <w:szCs w:val="24"/>
          <w:lang w:eastAsia="ru-RU"/>
        </w:rPr>
        <w:t xml:space="preserve"> возраста:</w:t>
      </w:r>
    </w:p>
    <w:p w:rsidR="00111B22" w:rsidRPr="00111B22" w:rsidRDefault="00111B22" w:rsidP="00111B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Ø увеличенный период выплаты пособия по безработице;</w:t>
      </w:r>
    </w:p>
    <w:p w:rsidR="00111B22" w:rsidRPr="00111B22" w:rsidRDefault="00111B22" w:rsidP="00111B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Ø повышенный размер пособия по безработице.</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w:t>
      </w:r>
    </w:p>
    <w:p w:rsidR="00111B22" w:rsidRPr="00111B22" w:rsidRDefault="00111B22" w:rsidP="00111B2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xml:space="preserve">Переобучение для лиц </w:t>
      </w:r>
      <w:proofErr w:type="spellStart"/>
      <w:r w:rsidRPr="00111B22">
        <w:rPr>
          <w:rFonts w:ascii="Times New Roman" w:eastAsia="Times New Roman" w:hAnsi="Times New Roman" w:cs="Times New Roman"/>
          <w:b/>
          <w:bCs/>
          <w:sz w:val="24"/>
          <w:szCs w:val="24"/>
          <w:lang w:eastAsia="ru-RU"/>
        </w:rPr>
        <w:t>предпенсионного</w:t>
      </w:r>
      <w:proofErr w:type="spellEnd"/>
      <w:r w:rsidRPr="00111B22">
        <w:rPr>
          <w:rFonts w:ascii="Times New Roman" w:eastAsia="Times New Roman" w:hAnsi="Times New Roman" w:cs="Times New Roman"/>
          <w:b/>
          <w:bCs/>
          <w:sz w:val="24"/>
          <w:szCs w:val="24"/>
          <w:lang w:eastAsia="ru-RU"/>
        </w:rPr>
        <w:t xml:space="preserve"> возраста</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Разработана программа по повышению квалификации, для граждан </w:t>
      </w:r>
      <w:proofErr w:type="spellStart"/>
      <w:r w:rsidRPr="00111B22">
        <w:rPr>
          <w:rFonts w:ascii="Times New Roman" w:eastAsia="Times New Roman" w:hAnsi="Times New Roman" w:cs="Times New Roman"/>
          <w:sz w:val="24"/>
          <w:szCs w:val="24"/>
          <w:lang w:eastAsia="ru-RU"/>
        </w:rPr>
        <w:t>предпенсионного</w:t>
      </w:r>
      <w:proofErr w:type="spellEnd"/>
      <w:r w:rsidRPr="00111B22">
        <w:rPr>
          <w:rFonts w:ascii="Times New Roman" w:eastAsia="Times New Roman" w:hAnsi="Times New Roman" w:cs="Times New Roman"/>
          <w:sz w:val="24"/>
          <w:szCs w:val="24"/>
          <w:lang w:eastAsia="ru-RU"/>
        </w:rPr>
        <w:t xml:space="preserve"> возраста, что позволит гражданину быть востребованным на рынке труда до достижения нового пенсионного возраста. Участвовать в программе переобучения смогут как безработные, так и работающие граждане.</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lastRenderedPageBreak/>
        <w:t xml:space="preserve">Согласно этой программе </w:t>
      </w:r>
      <w:proofErr w:type="spellStart"/>
      <w:r w:rsidRPr="00111B22">
        <w:rPr>
          <w:rFonts w:ascii="Times New Roman" w:eastAsia="Times New Roman" w:hAnsi="Times New Roman" w:cs="Times New Roman"/>
          <w:sz w:val="24"/>
          <w:szCs w:val="24"/>
          <w:lang w:eastAsia="ru-RU"/>
        </w:rPr>
        <w:t>предпенсионер</w:t>
      </w:r>
      <w:proofErr w:type="spellEnd"/>
      <w:r w:rsidRPr="00111B22">
        <w:rPr>
          <w:rFonts w:ascii="Times New Roman" w:eastAsia="Times New Roman" w:hAnsi="Times New Roman" w:cs="Times New Roman"/>
          <w:sz w:val="24"/>
          <w:szCs w:val="24"/>
          <w:lang w:eastAsia="ru-RU"/>
        </w:rPr>
        <w:t xml:space="preserve"> сможет получить дополнительное профессиональное образование в соответствии с </w:t>
      </w:r>
      <w:proofErr w:type="gramStart"/>
      <w:r w:rsidRPr="00111B22">
        <w:rPr>
          <w:rFonts w:ascii="Times New Roman" w:eastAsia="Times New Roman" w:hAnsi="Times New Roman" w:cs="Times New Roman"/>
          <w:sz w:val="24"/>
          <w:szCs w:val="24"/>
          <w:lang w:eastAsia="ru-RU"/>
        </w:rPr>
        <w:t>востребованным</w:t>
      </w:r>
      <w:proofErr w:type="gramEnd"/>
      <w:r w:rsidRPr="00111B22">
        <w:rPr>
          <w:rFonts w:ascii="Times New Roman" w:eastAsia="Times New Roman" w:hAnsi="Times New Roman" w:cs="Times New Roman"/>
          <w:sz w:val="24"/>
          <w:szCs w:val="24"/>
          <w:lang w:eastAsia="ru-RU"/>
        </w:rPr>
        <w:t xml:space="preserve"> в нынешнее время навыками и компетенциями.</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Обучение будет происходить по следующей схеме:</w:t>
      </w:r>
    </w:p>
    <w:p w:rsidR="00111B22" w:rsidRPr="00111B22" w:rsidRDefault="00111B22" w:rsidP="00111B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переподготовка будет </w:t>
      </w:r>
      <w:proofErr w:type="gramStart"/>
      <w:r w:rsidRPr="00111B22">
        <w:rPr>
          <w:rFonts w:ascii="Times New Roman" w:eastAsia="Times New Roman" w:hAnsi="Times New Roman" w:cs="Times New Roman"/>
          <w:sz w:val="24"/>
          <w:szCs w:val="24"/>
          <w:lang w:eastAsia="ru-RU"/>
        </w:rPr>
        <w:t>проводится</w:t>
      </w:r>
      <w:proofErr w:type="gramEnd"/>
      <w:r w:rsidRPr="00111B22">
        <w:rPr>
          <w:rFonts w:ascii="Times New Roman" w:eastAsia="Times New Roman" w:hAnsi="Times New Roman" w:cs="Times New Roman"/>
          <w:sz w:val="24"/>
          <w:szCs w:val="24"/>
          <w:lang w:eastAsia="ru-RU"/>
        </w:rPr>
        <w:t xml:space="preserve"> на базе органов службы занятости населения с отрывом от производства;</w:t>
      </w:r>
    </w:p>
    <w:p w:rsidR="00111B22" w:rsidRPr="00111B22" w:rsidRDefault="00111B22" w:rsidP="00111B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во время учебы будет производиться выплата стипендий в размере минимального размера зарплаты в регионе, увеличенного на районный коэффициент.</w:t>
      </w:r>
    </w:p>
    <w:p w:rsidR="00111B22" w:rsidRPr="00111B22" w:rsidRDefault="00111B22" w:rsidP="00111B2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Налоговые льготы</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За лицами, которые достигли пенсионного возраста,  установленного пенсионным законодательством по состоянию на  31 декабря 2018 года (мужчины 60 лет/ женщины 55 лет), сохраняются льготы:</w:t>
      </w:r>
    </w:p>
    <w:p w:rsidR="00111B22" w:rsidRPr="00111B22" w:rsidRDefault="00111B22" w:rsidP="00111B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освобождение от имущественного налога на один объект недвижимости (квартира, дом, гараж, </w:t>
      </w:r>
      <w:proofErr w:type="spellStart"/>
      <w:r w:rsidRPr="00111B22">
        <w:rPr>
          <w:rFonts w:ascii="Times New Roman" w:eastAsia="Times New Roman" w:hAnsi="Times New Roman" w:cs="Times New Roman"/>
          <w:sz w:val="24"/>
          <w:szCs w:val="24"/>
          <w:lang w:eastAsia="ru-RU"/>
        </w:rPr>
        <w:t>хозпостройка</w:t>
      </w:r>
      <w:proofErr w:type="spellEnd"/>
      <w:r w:rsidRPr="00111B22">
        <w:rPr>
          <w:rFonts w:ascii="Times New Roman" w:eastAsia="Times New Roman" w:hAnsi="Times New Roman" w:cs="Times New Roman"/>
          <w:sz w:val="24"/>
          <w:szCs w:val="24"/>
          <w:lang w:eastAsia="ru-RU"/>
        </w:rPr>
        <w:t>),</w:t>
      </w:r>
    </w:p>
    <w:p w:rsidR="00111B22" w:rsidRPr="00111B22" w:rsidRDefault="00111B22" w:rsidP="00111B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вычет по земельному налогу (на 6 соток)</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w:t>
      </w:r>
    </w:p>
    <w:p w:rsidR="00111B22" w:rsidRPr="00111B22" w:rsidRDefault="00111B22" w:rsidP="00111B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Дополнительные льготы на уровне региона</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i/>
          <w:iCs/>
          <w:sz w:val="24"/>
          <w:szCs w:val="24"/>
          <w:lang w:eastAsia="ru-RU"/>
        </w:rPr>
        <w:t xml:space="preserve">    Лицам </w:t>
      </w:r>
      <w:proofErr w:type="spellStart"/>
      <w:r w:rsidRPr="00111B22">
        <w:rPr>
          <w:rFonts w:ascii="Times New Roman" w:eastAsia="Times New Roman" w:hAnsi="Times New Roman" w:cs="Times New Roman"/>
          <w:b/>
          <w:bCs/>
          <w:i/>
          <w:iCs/>
          <w:sz w:val="24"/>
          <w:szCs w:val="24"/>
          <w:lang w:eastAsia="ru-RU"/>
        </w:rPr>
        <w:t>предпенсионного</w:t>
      </w:r>
      <w:proofErr w:type="spellEnd"/>
      <w:r w:rsidRPr="00111B22">
        <w:rPr>
          <w:rFonts w:ascii="Times New Roman" w:eastAsia="Times New Roman" w:hAnsi="Times New Roman" w:cs="Times New Roman"/>
          <w:b/>
          <w:bCs/>
          <w:i/>
          <w:iCs/>
          <w:sz w:val="24"/>
          <w:szCs w:val="24"/>
          <w:lang w:eastAsia="ru-RU"/>
        </w:rPr>
        <w:t xml:space="preserve"> возраста</w:t>
      </w:r>
      <w:r w:rsidRPr="00111B22">
        <w:rPr>
          <w:rFonts w:ascii="Times New Roman" w:eastAsia="Times New Roman" w:hAnsi="Times New Roman" w:cs="Times New Roman"/>
          <w:sz w:val="24"/>
          <w:szCs w:val="24"/>
          <w:lang w:eastAsia="ru-RU"/>
        </w:rPr>
        <w:t xml:space="preserve"> региональные власти предоставляют свои меры социальной поддержки.</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В Республике Бурятия з</w:t>
      </w:r>
      <w:r w:rsidRPr="00111B22">
        <w:rPr>
          <w:rFonts w:ascii="Times New Roman" w:eastAsia="Times New Roman" w:hAnsi="Times New Roman" w:cs="Times New Roman"/>
          <w:sz w:val="24"/>
          <w:szCs w:val="24"/>
          <w:lang w:eastAsia="ru-RU"/>
        </w:rPr>
        <w:t>а лицами, которые достигли пенсионного возраста,  установленного пенсионным законодательством по состоянию на  31 декабря 2018 года (мужчины 60 лет/ женщины 55 лет), сохраняются льготы:</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Для ветеранов труда:</w:t>
      </w:r>
    </w:p>
    <w:p w:rsidR="00111B22" w:rsidRPr="00111B22" w:rsidRDefault="00111B22" w:rsidP="00111B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ежемесячная денежная выплата;</w:t>
      </w:r>
    </w:p>
    <w:p w:rsidR="00111B22" w:rsidRPr="00111B22" w:rsidRDefault="00111B22" w:rsidP="00111B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оплата в размере 50% занимаемой общей площади жилых помещений в пределах социальной нормы площади;</w:t>
      </w:r>
    </w:p>
    <w:p w:rsidR="00111B22" w:rsidRPr="00111B22" w:rsidRDefault="00111B22" w:rsidP="00111B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оплата в размере 50% коммунальных услуг;</w:t>
      </w:r>
    </w:p>
    <w:p w:rsidR="00111B22" w:rsidRPr="00111B22" w:rsidRDefault="00111B22" w:rsidP="00111B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оплата в размере 50% стоимости проезда на пригородном железнодорожном транспорте;</w:t>
      </w:r>
    </w:p>
    <w:p w:rsidR="00111B22" w:rsidRPr="00111B22" w:rsidRDefault="00111B22" w:rsidP="00111B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бесплатное посещение один раз в месяц государственных музеев Республики Бурятия и государственных театров Республики Бурятия.</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Для ветеранов труда Республики Бурятия:</w:t>
      </w:r>
    </w:p>
    <w:p w:rsidR="00111B22" w:rsidRPr="00111B22" w:rsidRDefault="00111B22" w:rsidP="00111B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ежемесячная денежная выплата</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Для остальных  граждан:</w:t>
      </w:r>
    </w:p>
    <w:p w:rsidR="00111B22" w:rsidRPr="00111B22" w:rsidRDefault="00111B22" w:rsidP="00111B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lastRenderedPageBreak/>
        <w:t> 50% оплата стоимости проезда на пригородном железнодорожном транспорте в период с 1 апреля по 31 октября.</w:t>
      </w:r>
    </w:p>
    <w:p w:rsidR="00111B22" w:rsidRPr="00111B22" w:rsidRDefault="00111B22" w:rsidP="00111B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 50% оплата стоимости проезда на местных воздушных линиях по маршрутам от сельских поселений до административного центра </w:t>
      </w:r>
      <w:proofErr w:type="spellStart"/>
      <w:r w:rsidRPr="00111B22">
        <w:rPr>
          <w:rFonts w:ascii="Times New Roman" w:eastAsia="Times New Roman" w:hAnsi="Times New Roman" w:cs="Times New Roman"/>
          <w:sz w:val="24"/>
          <w:szCs w:val="24"/>
          <w:lang w:eastAsia="ru-RU"/>
        </w:rPr>
        <w:t>Баунтовского</w:t>
      </w:r>
      <w:proofErr w:type="spellEnd"/>
      <w:r w:rsidRPr="00111B22">
        <w:rPr>
          <w:rFonts w:ascii="Times New Roman" w:eastAsia="Times New Roman" w:hAnsi="Times New Roman" w:cs="Times New Roman"/>
          <w:sz w:val="24"/>
          <w:szCs w:val="24"/>
          <w:lang w:eastAsia="ru-RU"/>
        </w:rPr>
        <w:t xml:space="preserve"> района в период с 1 апреля по 31 октября.</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b/>
          <w:bCs/>
          <w:sz w:val="24"/>
          <w:szCs w:val="24"/>
          <w:lang w:eastAsia="ru-RU"/>
        </w:rPr>
        <w:t>    Как  подтвердить  статус пенсионера?     </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Очень просто. В большинстве случаев личного обращения за  соответствующей справкой в ПФР не требуется. Налоговая служба, органы исполнительной власти республики, а также работодатели  будут запрашивать электронные сведения об отнесении к «</w:t>
      </w:r>
      <w:proofErr w:type="spellStart"/>
      <w:r w:rsidRPr="00111B22">
        <w:rPr>
          <w:rFonts w:ascii="Times New Roman" w:eastAsia="Times New Roman" w:hAnsi="Times New Roman" w:cs="Times New Roman"/>
          <w:sz w:val="24"/>
          <w:szCs w:val="24"/>
          <w:lang w:eastAsia="ru-RU"/>
        </w:rPr>
        <w:t>предпенсионерам</w:t>
      </w:r>
      <w:proofErr w:type="spellEnd"/>
      <w:r w:rsidRPr="00111B22">
        <w:rPr>
          <w:rFonts w:ascii="Times New Roman" w:eastAsia="Times New Roman" w:hAnsi="Times New Roman" w:cs="Times New Roman"/>
          <w:sz w:val="24"/>
          <w:szCs w:val="24"/>
          <w:lang w:eastAsia="ru-RU"/>
        </w:rPr>
        <w:t>»  в ПФР самостоятельно.</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xml:space="preserve">    Лично обратиться в Пенсионный фонд гражданину  необходимо только в том случае, если сведения о наличии льготных оснований  в базах ПФР отсутствуют и им вынесен отказ. Такие ситуации могут возникать  при  не предоставлении работодателем  отчетности на работника.  В этом случае гражданин  имеет право обратиться за </w:t>
      </w:r>
      <w:proofErr w:type="spellStart"/>
      <w:r w:rsidRPr="00111B22">
        <w:rPr>
          <w:rFonts w:ascii="Times New Roman" w:eastAsia="Times New Roman" w:hAnsi="Times New Roman" w:cs="Times New Roman"/>
          <w:sz w:val="24"/>
          <w:szCs w:val="24"/>
          <w:lang w:eastAsia="ru-RU"/>
        </w:rPr>
        <w:t>госуслугой</w:t>
      </w:r>
      <w:proofErr w:type="spellEnd"/>
      <w:r w:rsidRPr="00111B22">
        <w:rPr>
          <w:rFonts w:ascii="Times New Roman" w:eastAsia="Times New Roman" w:hAnsi="Times New Roman" w:cs="Times New Roman"/>
          <w:sz w:val="24"/>
          <w:szCs w:val="24"/>
          <w:lang w:eastAsia="ru-RU"/>
        </w:rPr>
        <w:t>  любым удобным для него способом: в Пенсионный фонд или МФЦ, направить запрос  почтой, получить справку  можно в электронной форме через официальный сайт Пенсионного фонда  или ЕПГУ, на выездном приеме, организованном территориальным органом ПФР. </w:t>
      </w:r>
    </w:p>
    <w:p w:rsidR="00111B22" w:rsidRPr="00111B22" w:rsidRDefault="00111B22" w:rsidP="00111B22">
      <w:pPr>
        <w:spacing w:before="100" w:beforeAutospacing="1" w:after="100" w:afterAutospacing="1" w:line="240" w:lineRule="auto"/>
        <w:rPr>
          <w:rFonts w:ascii="Times New Roman" w:eastAsia="Times New Roman" w:hAnsi="Times New Roman" w:cs="Times New Roman"/>
          <w:sz w:val="24"/>
          <w:szCs w:val="24"/>
          <w:lang w:eastAsia="ru-RU"/>
        </w:rPr>
      </w:pPr>
      <w:r w:rsidRPr="00111B22">
        <w:rPr>
          <w:rFonts w:ascii="Times New Roman" w:eastAsia="Times New Roman" w:hAnsi="Times New Roman" w:cs="Times New Roman"/>
          <w:sz w:val="24"/>
          <w:szCs w:val="24"/>
          <w:lang w:eastAsia="ru-RU"/>
        </w:rPr>
        <w:t>    Подтверждение статуса пенсионера  оказывается экстерриториально, обратиться можно в любой территориальный орган ПФР, а не только в  тот, который связан с местом жительства  или местом работы.  Все услуги  ПФР  предоставляются бесплатно.  Что касается сроков, то при личном обращении  справка выдается не позднее трех рабочих дней со дня регистрации запроса (как правило, день в день). Запрос в электронной форме регистрируется в автоматическом режиме в день его поступления в ПФР. Подробную информацию  можно получить по номеру 8 (3012) 29 14 14  в   Центре  дистанционного обслуживания ПФР. </w:t>
      </w:r>
    </w:p>
    <w:p w:rsidR="008A261E" w:rsidRDefault="008A261E"/>
    <w:sectPr w:rsidR="008A26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180"/>
    <w:multiLevelType w:val="multilevel"/>
    <w:tmpl w:val="25F81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A7EDD"/>
    <w:multiLevelType w:val="multilevel"/>
    <w:tmpl w:val="8EA6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7615C"/>
    <w:multiLevelType w:val="multilevel"/>
    <w:tmpl w:val="95D2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327A9"/>
    <w:multiLevelType w:val="multilevel"/>
    <w:tmpl w:val="8FCC25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D2CB3"/>
    <w:multiLevelType w:val="multilevel"/>
    <w:tmpl w:val="37D2D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03DC0"/>
    <w:multiLevelType w:val="multilevel"/>
    <w:tmpl w:val="83B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C44CC"/>
    <w:multiLevelType w:val="multilevel"/>
    <w:tmpl w:val="FFC0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41110"/>
    <w:multiLevelType w:val="multilevel"/>
    <w:tmpl w:val="8070B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E3CDB"/>
    <w:multiLevelType w:val="multilevel"/>
    <w:tmpl w:val="BB7E6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06150"/>
    <w:multiLevelType w:val="multilevel"/>
    <w:tmpl w:val="12E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54715"/>
    <w:multiLevelType w:val="multilevel"/>
    <w:tmpl w:val="865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5E10B6"/>
    <w:multiLevelType w:val="multilevel"/>
    <w:tmpl w:val="A5FA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7"/>
  </w:num>
  <w:num w:numId="8">
    <w:abstractNumId w:val="11"/>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2"/>
    <w:rsid w:val="00111B22"/>
    <w:rsid w:val="008A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351">
      <w:bodyDiv w:val="1"/>
      <w:marLeft w:val="0"/>
      <w:marRight w:val="0"/>
      <w:marTop w:val="0"/>
      <w:marBottom w:val="0"/>
      <w:divBdr>
        <w:top w:val="none" w:sz="0" w:space="0" w:color="auto"/>
        <w:left w:val="none" w:sz="0" w:space="0" w:color="auto"/>
        <w:bottom w:val="none" w:sz="0" w:space="0" w:color="auto"/>
        <w:right w:val="none" w:sz="0" w:space="0" w:color="auto"/>
      </w:divBdr>
      <w:divsChild>
        <w:div w:id="1361006778">
          <w:marLeft w:val="0"/>
          <w:marRight w:val="0"/>
          <w:marTop w:val="0"/>
          <w:marBottom w:val="0"/>
          <w:divBdr>
            <w:top w:val="none" w:sz="0" w:space="0" w:color="auto"/>
            <w:left w:val="none" w:sz="0" w:space="0" w:color="auto"/>
            <w:bottom w:val="none" w:sz="0" w:space="0" w:color="auto"/>
            <w:right w:val="none" w:sz="0" w:space="0" w:color="auto"/>
          </w:divBdr>
        </w:div>
        <w:div w:id="229196635">
          <w:marLeft w:val="0"/>
          <w:marRight w:val="0"/>
          <w:marTop w:val="0"/>
          <w:marBottom w:val="0"/>
          <w:divBdr>
            <w:top w:val="none" w:sz="0" w:space="0" w:color="auto"/>
            <w:left w:val="none" w:sz="0" w:space="0" w:color="auto"/>
            <w:bottom w:val="none" w:sz="0" w:space="0" w:color="auto"/>
            <w:right w:val="none" w:sz="0" w:space="0" w:color="auto"/>
          </w:divBdr>
        </w:div>
        <w:div w:id="1152411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4744</Characters>
  <Application>Microsoft Office Word</Application>
  <DocSecurity>0</DocSecurity>
  <Lines>105</Lines>
  <Paragraphs>24</Paragraphs>
  <ScaleCrop>false</ScaleCrop>
  <Company>OPFR_RB</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Даши-Дондокова Елена Прокопьевна</dc:creator>
  <cp:lastModifiedBy>Даши-Дондокова Елена Прокопьевна</cp:lastModifiedBy>
  <cp:revision>1</cp:revision>
  <dcterms:created xsi:type="dcterms:W3CDTF">2019-10-29T05:29:00Z</dcterms:created>
  <dcterms:modified xsi:type="dcterms:W3CDTF">2019-10-29T05:30:00Z</dcterms:modified>
</cp:coreProperties>
</file>