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6A" w:rsidRDefault="00634D6A" w:rsidP="00634D6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634D6A" w:rsidRPr="00EA1F0C" w:rsidRDefault="00634D6A" w:rsidP="00634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A1F0C">
        <w:rPr>
          <w:rFonts w:ascii="Times New Roman" w:eastAsia="Times New Roman" w:hAnsi="Times New Roman"/>
          <w:b/>
          <w:sz w:val="24"/>
          <w:szCs w:val="24"/>
        </w:rPr>
        <w:t xml:space="preserve">Республика Бурятия </w:t>
      </w:r>
      <w:proofErr w:type="spellStart"/>
      <w:r w:rsidRPr="00EA1F0C">
        <w:rPr>
          <w:rFonts w:ascii="Times New Roman" w:eastAsia="Times New Roman" w:hAnsi="Times New Roman"/>
          <w:b/>
          <w:sz w:val="24"/>
          <w:szCs w:val="24"/>
        </w:rPr>
        <w:t>Мухоршибирский</w:t>
      </w:r>
      <w:proofErr w:type="spellEnd"/>
      <w:r w:rsidRPr="00EA1F0C">
        <w:rPr>
          <w:rFonts w:ascii="Times New Roman" w:eastAsia="Times New Roman" w:hAnsi="Times New Roman"/>
          <w:b/>
          <w:sz w:val="24"/>
          <w:szCs w:val="24"/>
        </w:rPr>
        <w:t xml:space="preserve"> район</w:t>
      </w:r>
    </w:p>
    <w:p w:rsidR="00634D6A" w:rsidRPr="00EA1F0C" w:rsidRDefault="00634D6A" w:rsidP="00634D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34D6A" w:rsidRPr="00EA1F0C" w:rsidRDefault="00634D6A" w:rsidP="00634D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A1F0C">
        <w:rPr>
          <w:rFonts w:ascii="Times New Roman" w:eastAsia="Times New Roman" w:hAnsi="Times New Roman"/>
          <w:b/>
          <w:sz w:val="20"/>
          <w:szCs w:val="20"/>
        </w:rPr>
        <w:t>МУНИЦИПАЛЬНОЕ ОБРАЗОВАНИЕ</w:t>
      </w:r>
    </w:p>
    <w:p w:rsidR="00634D6A" w:rsidRPr="00EA1F0C" w:rsidRDefault="00E65C57" w:rsidP="00634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Нарсатуй</w:t>
      </w:r>
      <w:r w:rsidR="00634D6A" w:rsidRPr="00EA1F0C">
        <w:rPr>
          <w:rFonts w:ascii="Times New Roman" w:eastAsia="Times New Roman" w:hAnsi="Times New Roman"/>
          <w:b/>
          <w:sz w:val="24"/>
          <w:szCs w:val="24"/>
        </w:rPr>
        <w:t>ское</w:t>
      </w:r>
      <w:proofErr w:type="spellEnd"/>
      <w:r w:rsidR="00634D6A" w:rsidRPr="00EA1F0C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34D6A" w:rsidRPr="00EA1F0C" w:rsidRDefault="00634D6A" w:rsidP="00634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1F0C">
        <w:rPr>
          <w:rFonts w:ascii="Times New Roman" w:eastAsia="Times New Roman" w:hAnsi="Times New Roman"/>
          <w:b/>
          <w:sz w:val="24"/>
          <w:szCs w:val="24"/>
        </w:rPr>
        <w:t>(сельское поселение)</w:t>
      </w:r>
    </w:p>
    <w:p w:rsidR="00634D6A" w:rsidRPr="00EA1F0C" w:rsidRDefault="00634D6A" w:rsidP="00634D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1F0C">
        <w:rPr>
          <w:rFonts w:ascii="Times New Roman" w:eastAsia="Times New Roman" w:hAnsi="Times New Roman"/>
          <w:b/>
          <w:sz w:val="24"/>
          <w:szCs w:val="24"/>
        </w:rPr>
        <w:t>Совет депутатов мун</w:t>
      </w:r>
      <w:r w:rsidR="00E65C57">
        <w:rPr>
          <w:rFonts w:ascii="Times New Roman" w:eastAsia="Times New Roman" w:hAnsi="Times New Roman"/>
          <w:b/>
          <w:sz w:val="24"/>
          <w:szCs w:val="24"/>
        </w:rPr>
        <w:t>иципального образования «</w:t>
      </w:r>
      <w:proofErr w:type="spellStart"/>
      <w:r w:rsidR="00E65C57">
        <w:rPr>
          <w:rFonts w:ascii="Times New Roman" w:eastAsia="Times New Roman" w:hAnsi="Times New Roman"/>
          <w:b/>
          <w:sz w:val="24"/>
          <w:szCs w:val="24"/>
        </w:rPr>
        <w:t>Нарсатуй</w:t>
      </w:r>
      <w:r w:rsidRPr="00EA1F0C">
        <w:rPr>
          <w:rFonts w:ascii="Times New Roman" w:eastAsia="Times New Roman" w:hAnsi="Times New Roman"/>
          <w:b/>
          <w:sz w:val="24"/>
          <w:szCs w:val="24"/>
        </w:rPr>
        <w:t>ское</w:t>
      </w:r>
      <w:proofErr w:type="spellEnd"/>
      <w:r w:rsidRPr="00EA1F0C">
        <w:rPr>
          <w:rFonts w:ascii="Times New Roman" w:eastAsia="Times New Roman" w:hAnsi="Times New Roman"/>
          <w:b/>
          <w:sz w:val="24"/>
          <w:szCs w:val="24"/>
        </w:rPr>
        <w:t>» (сельское поселение)</w:t>
      </w:r>
    </w:p>
    <w:p w:rsidR="00634D6A" w:rsidRPr="00EA1F0C" w:rsidRDefault="00634D6A" w:rsidP="00634D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34D6A" w:rsidRDefault="00634D6A" w:rsidP="00634D6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EA1F0C">
        <w:rPr>
          <w:rFonts w:ascii="Times New Roman" w:eastAsia="Times New Roman" w:hAnsi="Times New Roman" w:cs="Arial"/>
          <w:b/>
          <w:bCs/>
          <w:sz w:val="24"/>
          <w:szCs w:val="16"/>
        </w:rPr>
        <w:t>РЕШЕНИЕ</w:t>
      </w:r>
    </w:p>
    <w:p w:rsidR="005D2379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2379" w:rsidRPr="00627E58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E58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 w:rsidR="00A0179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01792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34D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627E5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79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52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2379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43402" w:rsidRPr="00627E58" w:rsidRDefault="00643402" w:rsidP="00643402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C07413" w:rsidRDefault="00E65C57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решение № 3 от 13</w:t>
      </w:r>
      <w:r w:rsidR="00634D6A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2013</w:t>
      </w:r>
      <w:r w:rsidR="00C07413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 Положения </w:t>
      </w:r>
    </w:p>
    <w:p w:rsidR="00C07413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 О бюджетном процессе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2379" w:rsidRPr="00643402" w:rsidRDefault="00C07413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="00E65C5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«</w:t>
      </w:r>
      <w:proofErr w:type="spellStart"/>
      <w:r w:rsidR="00E65C57">
        <w:rPr>
          <w:rFonts w:ascii="Times New Roman" w:hAnsi="Times New Roman" w:cs="Times New Roman"/>
          <w:b/>
          <w:bCs/>
          <w:sz w:val="28"/>
          <w:szCs w:val="28"/>
        </w:rPr>
        <w:t>Нарсатуйс</w:t>
      </w:r>
      <w:r w:rsidR="00634D6A">
        <w:rPr>
          <w:rFonts w:ascii="Times New Roman" w:hAnsi="Times New Roman" w:cs="Times New Roman"/>
          <w:b/>
          <w:bCs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3402" w:rsidRPr="00643402" w:rsidRDefault="00643402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641247" w:rsidRPr="00643402" w:rsidRDefault="005D2379" w:rsidP="0064340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«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Нарсатуй</w:t>
      </w:r>
      <w:r w:rsidR="00634D6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Нарсатуй</w:t>
      </w:r>
      <w:r w:rsidR="00634D6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43402" w:rsidRPr="00643402">
        <w:rPr>
          <w:rFonts w:ascii="Times New Roman" w:hAnsi="Times New Roman" w:cs="Times New Roman"/>
          <w:sz w:val="28"/>
          <w:szCs w:val="28"/>
        </w:rPr>
        <w:t>»</w:t>
      </w:r>
      <w:r w:rsidRPr="00643402">
        <w:rPr>
          <w:rFonts w:ascii="Times New Roman" w:hAnsi="Times New Roman" w:cs="Times New Roman"/>
          <w:sz w:val="28"/>
          <w:szCs w:val="28"/>
        </w:rPr>
        <w:t xml:space="preserve"> от </w:t>
      </w:r>
      <w:r w:rsidR="00E65C57">
        <w:rPr>
          <w:rFonts w:ascii="Times New Roman" w:hAnsi="Times New Roman" w:cs="Times New Roman"/>
          <w:sz w:val="28"/>
          <w:szCs w:val="28"/>
        </w:rPr>
        <w:t>13 октября  2013 г. N 3</w:t>
      </w:r>
      <w:r w:rsidR="00C07413"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  <w:r w:rsidR="00643402" w:rsidRPr="0064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="00C0741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2379" w:rsidRPr="00643402" w:rsidRDefault="00C07413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7</w:t>
      </w:r>
      <w:r w:rsidR="005D2379" w:rsidRPr="00643402">
        <w:rPr>
          <w:rFonts w:ascii="Times New Roman" w:hAnsi="Times New Roman" w:cs="Times New Roman"/>
          <w:sz w:val="28"/>
          <w:szCs w:val="28"/>
        </w:rPr>
        <w:t>. Бюджетные полномочия иных участников бюджетного процесса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распорядителей (распорядителей)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бюджетных средств определяются Бюджетным </w:t>
      </w:r>
      <w:hyperlink r:id="rId9" w:history="1">
        <w:r w:rsidRPr="006434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Республики Бурятия и муниципального района».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1.2.  </w:t>
      </w:r>
      <w:hyperlink r:id="rId10" w:history="1">
        <w:r w:rsidRPr="0064340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статьей 16.1 следующего содержания: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«Статья 16.1. Публичные слушания 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По проек</w:t>
      </w:r>
      <w:r w:rsidR="00F241CB">
        <w:rPr>
          <w:rFonts w:ascii="Times New Roman" w:hAnsi="Times New Roman" w:cs="Times New Roman"/>
          <w:sz w:val="28"/>
          <w:szCs w:val="28"/>
        </w:rPr>
        <w:t>ту бюджета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и годовому отчету об исполнен</w:t>
      </w:r>
      <w:r w:rsidR="00F241CB">
        <w:rPr>
          <w:rFonts w:ascii="Times New Roman" w:hAnsi="Times New Roman" w:cs="Times New Roman"/>
          <w:sz w:val="28"/>
          <w:szCs w:val="28"/>
        </w:rPr>
        <w:t xml:space="preserve">ии бюджета </w:t>
      </w:r>
      <w:r w:rsidRPr="00643402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 Публичные слушания по проекту решения о бюджете проводятся до его утверждения в первом чтении. Проведение публичных слушаний осуществляе</w:t>
      </w:r>
      <w:r w:rsidR="00F241CB">
        <w:rPr>
          <w:rFonts w:ascii="Times New Roman" w:hAnsi="Times New Roman" w:cs="Times New Roman"/>
          <w:sz w:val="28"/>
          <w:szCs w:val="28"/>
        </w:rPr>
        <w:t>тся в соответствии со статьей 13</w:t>
      </w:r>
      <w:r w:rsidRPr="0064340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F241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Нарсатуй</w:t>
      </w:r>
      <w:r w:rsidR="00F241C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».</w:t>
      </w:r>
    </w:p>
    <w:p w:rsidR="00C07413" w:rsidRDefault="00C07413" w:rsidP="00C07413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C07413">
        <w:rPr>
          <w:rFonts w:ascii="Times New Roman" w:hAnsi="Times New Roman" w:cs="Times New Roman"/>
          <w:sz w:val="28"/>
          <w:szCs w:val="28"/>
        </w:rPr>
        <w:lastRenderedPageBreak/>
        <w:t>Дополнить статьей 32.1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413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</w:p>
    <w:p w:rsidR="005D2379" w:rsidRPr="00C07413" w:rsidRDefault="00C07413" w:rsidP="00C0741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32.1</w:t>
      </w:r>
      <w:r w:rsidR="005D2379" w:rsidRPr="00C07413">
        <w:rPr>
          <w:rFonts w:ascii="Times New Roman" w:hAnsi="Times New Roman" w:cs="Times New Roman"/>
          <w:sz w:val="28"/>
          <w:szCs w:val="28"/>
        </w:rPr>
        <w:t>. Квартальная бюджетная отчетность об исполнении бюджета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1. Отчеты об исполнении бюджета за первый квартал, полугодие и девять месяцев утверждаются Адми</w:t>
      </w:r>
      <w:r w:rsidR="003C4B1F">
        <w:rPr>
          <w:rFonts w:ascii="Times New Roman" w:hAnsi="Times New Roman" w:cs="Times New Roman"/>
          <w:sz w:val="28"/>
          <w:szCs w:val="28"/>
        </w:rPr>
        <w:t>нистрацией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и направляются в  Совет депутатов и Контрольно-счетную палату  не позднее 60 календарных дней после окончания отчетного периода. Отчетными периодами, за которые составляется ежеквартальный отчет, являются: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- 31 марта - за первый квартал;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июня - за полугодие;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 января - 30 сентября - за девять месяцев.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Одновременно с отчетом об исполнении бюджета м</w:t>
      </w:r>
      <w:r w:rsidR="003C4B1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представляются: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1) информация о предоставлении и погашении бюджетных кредитов;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2) информация о предоставленных муниципальных гарантиях;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3) расшифровка кредитных соглашений и договоров, заключенны</w:t>
      </w:r>
      <w:r w:rsidR="003C4B1F">
        <w:rPr>
          <w:rFonts w:ascii="Times New Roman" w:hAnsi="Times New Roman" w:cs="Times New Roman"/>
          <w:sz w:val="28"/>
          <w:szCs w:val="28"/>
        </w:rPr>
        <w:t>х от имени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>, по кредиторам и суммам;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4) информация о финансировании муниципальных программ;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5) информация о кредиторской задолженности в разрезе главных распорядителей бюджетных средств;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6) информация о финансировании расходов из резервных фондов Администрации муниципального </w:t>
      </w:r>
      <w:r w:rsidR="003C4B1F">
        <w:rPr>
          <w:rFonts w:ascii="Times New Roman" w:hAnsi="Times New Roman" w:cs="Times New Roman"/>
          <w:sz w:val="28"/>
          <w:szCs w:val="28"/>
        </w:rPr>
        <w:t>образования</w:t>
      </w:r>
      <w:r w:rsidRPr="00643402">
        <w:rPr>
          <w:rFonts w:ascii="Times New Roman" w:hAnsi="Times New Roman" w:cs="Times New Roman"/>
          <w:sz w:val="28"/>
          <w:szCs w:val="28"/>
        </w:rPr>
        <w:t>;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7) информация о финансировании и освоении средс</w:t>
      </w:r>
      <w:r w:rsidR="003C4B1F">
        <w:rPr>
          <w:rFonts w:ascii="Times New Roman" w:hAnsi="Times New Roman" w:cs="Times New Roman"/>
          <w:sz w:val="28"/>
          <w:szCs w:val="28"/>
        </w:rPr>
        <w:t>тв бюджета муниципального образования</w:t>
      </w:r>
      <w:r w:rsidRPr="00643402">
        <w:rPr>
          <w:rFonts w:ascii="Times New Roman" w:hAnsi="Times New Roman" w:cs="Times New Roman"/>
          <w:sz w:val="28"/>
          <w:szCs w:val="28"/>
        </w:rPr>
        <w:t>, выделенных на объекты капитального строительства;</w:t>
      </w:r>
    </w:p>
    <w:p w:rsidR="005D2379" w:rsidRPr="00643402" w:rsidRDefault="005D2379" w:rsidP="00643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8) заключения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бюджета, подтверждающие достоверность бюджетной отчетности и соответствие порядка ведения бюджетного учета методологии и стандартам бюджетного учета, установленным Министерством финансов Российской Федерации».</w:t>
      </w:r>
    </w:p>
    <w:p w:rsidR="005D2379" w:rsidRPr="00643402" w:rsidRDefault="003C4B1F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4. </w:t>
      </w:r>
      <w:hyperlink r:id="rId11" w:history="1">
        <w:r w:rsidR="005D2379" w:rsidRPr="00643402">
          <w:rPr>
            <w:rFonts w:ascii="Times New Roman" w:hAnsi="Times New Roman" w:cs="Times New Roman"/>
            <w:sz w:val="28"/>
            <w:szCs w:val="28"/>
          </w:rPr>
          <w:t>Пункт 1 статьи 3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02">
        <w:rPr>
          <w:rFonts w:ascii="Times New Roman" w:hAnsi="Times New Roman" w:cs="Times New Roman"/>
          <w:sz w:val="28"/>
          <w:szCs w:val="28"/>
        </w:rPr>
        <w:t>«контроль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заказчиками».</w:t>
      </w:r>
      <w:proofErr w:type="gramEnd"/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>2. Настоящее решение вступает в сил</w:t>
      </w:r>
      <w:r w:rsidR="00643402" w:rsidRPr="00643402">
        <w:rPr>
          <w:rFonts w:ascii="Times New Roman" w:hAnsi="Times New Roman" w:cs="Times New Roman"/>
          <w:sz w:val="28"/>
          <w:szCs w:val="28"/>
        </w:rPr>
        <w:t>у</w:t>
      </w:r>
      <w:r w:rsidRPr="00643402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C04866">
        <w:rPr>
          <w:rFonts w:ascii="Times New Roman" w:hAnsi="Times New Roman" w:cs="Times New Roman"/>
          <w:sz w:val="28"/>
          <w:szCs w:val="28"/>
        </w:rPr>
        <w:t>его обнародования на информационных стендах.</w:t>
      </w: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79" w:rsidRPr="00643402" w:rsidRDefault="005D2379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379" w:rsidRPr="00643402" w:rsidRDefault="00F241CB" w:rsidP="005D2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  <w:r w:rsidR="005D2379" w:rsidRPr="006434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Нарсатуй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43402">
        <w:rPr>
          <w:rFonts w:ascii="Times New Roman" w:hAnsi="Times New Roman" w:cs="Times New Roman"/>
          <w:sz w:val="28"/>
          <w:szCs w:val="28"/>
        </w:rPr>
        <w:t xml:space="preserve">»          </w:t>
      </w:r>
      <w:r w:rsidR="00D4099B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E65C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65C57">
        <w:rPr>
          <w:rFonts w:ascii="Times New Roman" w:hAnsi="Times New Roman" w:cs="Times New Roman"/>
          <w:sz w:val="28"/>
          <w:szCs w:val="28"/>
        </w:rPr>
        <w:t>Д.С.Цыренгармаева</w:t>
      </w:r>
      <w:proofErr w:type="spellEnd"/>
    </w:p>
    <w:sectPr w:rsidR="005D2379" w:rsidRPr="00643402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71"/>
    <w:multiLevelType w:val="hybridMultilevel"/>
    <w:tmpl w:val="D48ECA80"/>
    <w:lvl w:ilvl="0" w:tplc="D2B0435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B23"/>
    <w:multiLevelType w:val="multilevel"/>
    <w:tmpl w:val="32846F8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2379"/>
    <w:rsid w:val="00030EBB"/>
    <w:rsid w:val="003C4B1F"/>
    <w:rsid w:val="003D7701"/>
    <w:rsid w:val="004026A0"/>
    <w:rsid w:val="004A028F"/>
    <w:rsid w:val="0054623A"/>
    <w:rsid w:val="005D2379"/>
    <w:rsid w:val="00634D6A"/>
    <w:rsid w:val="00641247"/>
    <w:rsid w:val="00643402"/>
    <w:rsid w:val="006D0AAF"/>
    <w:rsid w:val="00761E3F"/>
    <w:rsid w:val="007E1DB4"/>
    <w:rsid w:val="008A1D61"/>
    <w:rsid w:val="008A639A"/>
    <w:rsid w:val="00A01792"/>
    <w:rsid w:val="00A6711E"/>
    <w:rsid w:val="00B8260E"/>
    <w:rsid w:val="00BC1027"/>
    <w:rsid w:val="00C04866"/>
    <w:rsid w:val="00C07413"/>
    <w:rsid w:val="00C52F27"/>
    <w:rsid w:val="00D4099B"/>
    <w:rsid w:val="00E65C57"/>
    <w:rsid w:val="00E8709F"/>
    <w:rsid w:val="00EC56A1"/>
    <w:rsid w:val="00EE5CB2"/>
    <w:rsid w:val="00F23F2F"/>
    <w:rsid w:val="00F2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2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71937ED90D2703569FA3086564AABF7F6E571EEF9005FFCE740629774ED4070D54BEB64A45440D43BDAf7E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AEFFF0A0FA6B81B3FC0f7EDF" TargetMode="External"/><Relationship Id="rId11" Type="http://schemas.openxmlformats.org/officeDocument/2006/relationships/hyperlink" Target="consultantplus://offline/ref=42171937ED90D2703569FA3086564AABF7F6E571EEF9005FFCE740629774ED4070D54BEB64A45440D43ED8f7EBF" TargetMode="External"/><Relationship Id="rId5" Type="http://schemas.openxmlformats.org/officeDocument/2006/relationships/hyperlink" Target="consultantplus://offline/ref=42171937ED90D2703569E43D903A17A3F3FBBF75EDF90A0FA6B81B3FC07DE717379A12A121fAE8F" TargetMode="External"/><Relationship Id="rId10" Type="http://schemas.openxmlformats.org/officeDocument/2006/relationships/hyperlink" Target="consultantplus://offline/ref=42171937ED90D2703569FA3086564AABF7F6E571EEF9005FFCE740629774ED4070D54BEB64A45440D438DCf7E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71937ED90D2703569E43D903A17A3F3FBBF75EDF90A0FA6B81B3FC0f7E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cp:lastPrinted>2014-12-03T04:55:00Z</cp:lastPrinted>
  <dcterms:created xsi:type="dcterms:W3CDTF">2014-10-13T23:31:00Z</dcterms:created>
  <dcterms:modified xsi:type="dcterms:W3CDTF">2014-12-03T04:56:00Z</dcterms:modified>
</cp:coreProperties>
</file>