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44" w:rsidRPr="00302F44" w:rsidRDefault="00302F44" w:rsidP="00302F44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F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302F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 оповещения и информирования населения об угрозе возникновения чрезвычайных ситуаций</w:t>
      </w:r>
    </w:p>
    <w:p w:rsidR="00302F44" w:rsidRPr="00302F44" w:rsidRDefault="00302F44" w:rsidP="00302F44">
      <w:pPr>
        <w:keepNext/>
        <w:keepLines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1. Настоящее Положение определяет порядок оповещения и информирования населения сельского поселения «</w:t>
      </w:r>
      <w:proofErr w:type="spellStart"/>
      <w:r w:rsidRPr="00302F44">
        <w:rPr>
          <w:rFonts w:ascii="Times New Roman" w:eastAsiaTheme="minorEastAsia" w:hAnsi="Times New Roman" w:cs="Times New Roman"/>
          <w:lang w:eastAsia="ru-RU"/>
        </w:rPr>
        <w:t>Тугнуйское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>»  об угрозе возникновения чрезвычайных ситуаций.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2. Оповещение населения предусматривает: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3. Информирование населения предусматривает: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передачу данных о прогнозе или факте возникновения ЧС природного или техногенного характера;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информацию о развитии ЧС, масштабах ЧС, ходе и итогах ликвидации ЧС;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информацию о состоянии природной среды и потенциально-опасных объектов;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информацию об ожидаемых гидрометеорологических, стихийных и других природных явлениях: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доведение до населения информации о защите от вероятной ЧС.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4. Система оповещения населения сельского поселения «</w:t>
      </w:r>
      <w:proofErr w:type="spellStart"/>
      <w:r w:rsidRPr="00302F44">
        <w:rPr>
          <w:rFonts w:ascii="Times New Roman" w:eastAsiaTheme="minorEastAsia" w:hAnsi="Times New Roman" w:cs="Times New Roman"/>
          <w:lang w:eastAsia="ru-RU"/>
        </w:rPr>
        <w:t>Тугнуйское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>» об угрозе возникновения чрезвычайной ситуации включает: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передачу информации по 1-2 каналам центрального телевидения, путем перехвата речевого сопровождения;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 xml:space="preserve">работу </w:t>
      </w:r>
      <w:proofErr w:type="spellStart"/>
      <w:r w:rsidRPr="00302F44">
        <w:rPr>
          <w:rFonts w:ascii="Times New Roman" w:eastAsiaTheme="minorEastAsia" w:hAnsi="Times New Roman" w:cs="Times New Roman"/>
          <w:lang w:eastAsia="ru-RU"/>
        </w:rPr>
        <w:t>электросирен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 xml:space="preserve"> в режиме 3-х минутного непрерывного звучания, означающего сигнал «Внимание всем!»;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использование машин полиции, оборудованных громкоговорящими устройствами;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использование сирены пожарного автомобиля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использование аппаратуры СЦВ (стойки циркулярного вызова), телефонных каналов связи.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lastRenderedPageBreak/>
        <w:t>5. Информирование населения сельского поселения «</w:t>
      </w:r>
      <w:proofErr w:type="spellStart"/>
      <w:r w:rsidRPr="00302F44">
        <w:rPr>
          <w:rFonts w:ascii="Times New Roman" w:eastAsiaTheme="minorEastAsia" w:hAnsi="Times New Roman" w:cs="Times New Roman"/>
          <w:lang w:eastAsia="ru-RU"/>
        </w:rPr>
        <w:t>Тугнуйское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>»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6. Оповещение населения сельского поселения «</w:t>
      </w:r>
      <w:proofErr w:type="spellStart"/>
      <w:r w:rsidRPr="00302F44">
        <w:rPr>
          <w:rFonts w:ascii="Times New Roman" w:eastAsiaTheme="minorEastAsia" w:hAnsi="Times New Roman" w:cs="Times New Roman"/>
          <w:lang w:eastAsia="ru-RU"/>
        </w:rPr>
        <w:t>Тугнуйское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 xml:space="preserve">» об угрозе возникновения чрезвычайной ситуации осуществляется </w:t>
      </w:r>
      <w:proofErr w:type="gramStart"/>
      <w:r w:rsidRPr="00302F44">
        <w:rPr>
          <w:rFonts w:ascii="Times New Roman" w:eastAsiaTheme="minorEastAsia" w:hAnsi="Times New Roman" w:cs="Times New Roman"/>
          <w:lang w:eastAsia="ru-RU"/>
        </w:rPr>
        <w:t>согласно схемы</w:t>
      </w:r>
      <w:proofErr w:type="gramEnd"/>
      <w:r w:rsidRPr="00302F44">
        <w:rPr>
          <w:rFonts w:ascii="Times New Roman" w:eastAsiaTheme="minorEastAsia" w:hAnsi="Times New Roman" w:cs="Times New Roman"/>
          <w:lang w:eastAsia="ru-RU"/>
        </w:rPr>
        <w:t xml:space="preserve"> оповещения Главой сельского поселения «</w:t>
      </w:r>
      <w:proofErr w:type="spellStart"/>
      <w:r w:rsidRPr="00302F44">
        <w:rPr>
          <w:rFonts w:ascii="Times New Roman" w:eastAsiaTheme="minorEastAsia" w:hAnsi="Times New Roman" w:cs="Times New Roman"/>
          <w:lang w:eastAsia="ru-RU"/>
        </w:rPr>
        <w:t>Тугнуйское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>».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7. Право на оповещение населения сельского поселения «</w:t>
      </w:r>
      <w:proofErr w:type="spellStart"/>
      <w:r w:rsidRPr="00302F44">
        <w:rPr>
          <w:rFonts w:ascii="Times New Roman" w:eastAsiaTheme="minorEastAsia" w:hAnsi="Times New Roman" w:cs="Times New Roman"/>
          <w:lang w:eastAsia="ru-RU"/>
        </w:rPr>
        <w:t>Тугнуйское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>» об угрозе чрезвычайных ситуаций предоставлено Главе сельского поселения «</w:t>
      </w:r>
      <w:proofErr w:type="spellStart"/>
      <w:r w:rsidRPr="00302F44">
        <w:rPr>
          <w:rFonts w:ascii="Times New Roman" w:eastAsiaTheme="minorEastAsia" w:hAnsi="Times New Roman" w:cs="Times New Roman"/>
          <w:lang w:eastAsia="ru-RU"/>
        </w:rPr>
        <w:t>Тугнуйское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 xml:space="preserve">», либо </w:t>
      </w:r>
      <w:proofErr w:type="gramStart"/>
      <w:r w:rsidRPr="00302F44">
        <w:rPr>
          <w:rFonts w:ascii="Times New Roman" w:eastAsiaTheme="minorEastAsia" w:hAnsi="Times New Roman" w:cs="Times New Roman"/>
          <w:lang w:eastAsia="ru-RU"/>
        </w:rPr>
        <w:t>специалисту</w:t>
      </w:r>
      <w:proofErr w:type="gramEnd"/>
      <w:r w:rsidRPr="00302F44">
        <w:rPr>
          <w:rFonts w:ascii="Times New Roman" w:eastAsiaTheme="minorEastAsia" w:hAnsi="Times New Roman" w:cs="Times New Roman"/>
          <w:lang w:eastAsia="ru-RU"/>
        </w:rPr>
        <w:t xml:space="preserve"> временно исполняющему его обязанности.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на уровне сельского поселения</w:t>
      </w:r>
      <w:r w:rsidRPr="00302F44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302F44">
        <w:rPr>
          <w:rFonts w:ascii="Times New Roman" w:eastAsiaTheme="minorEastAsia" w:hAnsi="Times New Roman" w:cs="Times New Roman"/>
          <w:lang w:eastAsia="ru-RU"/>
        </w:rPr>
        <w:t>- за счет средств бюджета сельского поселения;</w:t>
      </w:r>
    </w:p>
    <w:p w:rsidR="00302F44" w:rsidRPr="00302F44" w:rsidRDefault="00302F44" w:rsidP="00302F44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на объектовом уровне - за счет собственных финансовых средств организаций, учреждений и предприятий.</w:t>
      </w:r>
    </w:p>
    <w:p w:rsidR="00302F44" w:rsidRPr="00302F44" w:rsidRDefault="00302F44" w:rsidP="00302F44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302F44" w:rsidRPr="00302F44" w:rsidRDefault="00302F44" w:rsidP="00302F44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302F44" w:rsidRPr="00302F44" w:rsidRDefault="00302F44" w:rsidP="00302F44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302F44" w:rsidRPr="00302F44" w:rsidRDefault="00302F44" w:rsidP="00302F44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302F44" w:rsidRPr="00302F44" w:rsidRDefault="00302F44" w:rsidP="00302F44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302F44" w:rsidRPr="00302F44" w:rsidRDefault="00302F44" w:rsidP="00302F44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302F44" w:rsidRPr="00302F44" w:rsidRDefault="00302F44" w:rsidP="00302F44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302F44" w:rsidRPr="00302F44" w:rsidRDefault="00302F44" w:rsidP="00302F44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302F44" w:rsidRPr="00302F44" w:rsidRDefault="00302F44" w:rsidP="00302F44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302F44" w:rsidRPr="00302F44" w:rsidRDefault="00302F44" w:rsidP="00302F44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5500DA" w:rsidRDefault="005500DA">
      <w:bookmarkStart w:id="0" w:name="_GoBack"/>
      <w:bookmarkEnd w:id="0"/>
    </w:p>
    <w:sectPr w:rsidR="0055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4"/>
    <w:rsid w:val="00302F44"/>
    <w:rsid w:val="005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dcterms:created xsi:type="dcterms:W3CDTF">2014-12-25T08:58:00Z</dcterms:created>
  <dcterms:modified xsi:type="dcterms:W3CDTF">2014-12-25T08:59:00Z</dcterms:modified>
</cp:coreProperties>
</file>