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4" w:rsidRPr="003B3BB4" w:rsidRDefault="003B3BB4" w:rsidP="003B3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15 </w:t>
      </w:r>
      <w:r w:rsidR="00822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октября</w:t>
      </w:r>
      <w:r w:rsidRPr="003B3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срок сдачи отчета СЗВ-М за </w:t>
      </w:r>
      <w:r w:rsidR="00822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сентябрь</w:t>
      </w:r>
      <w:r w:rsidRPr="003B3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 года.</w:t>
      </w:r>
    </w:p>
    <w:p w:rsidR="003B3BB4" w:rsidRPr="003B3BB4" w:rsidRDefault="003B3BB4" w:rsidP="003B3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 xml:space="preserve">       Не позднее 15 числа каждого месяца всем работодателям необходимо представлять в Пенсионный фонд России сведения о своих работниках по форме СЗВ-М. </w:t>
      </w:r>
    </w:p>
    <w:p w:rsidR="003B3BB4" w:rsidRPr="003B3BB4" w:rsidRDefault="003B3BB4" w:rsidP="003B3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 xml:space="preserve">     Учитывая ограниченные сроки, Управление ПФР в </w:t>
      </w:r>
      <w:r w:rsidR="00822E39">
        <w:rPr>
          <w:rFonts w:ascii="Arial" w:eastAsia="Times New Roman" w:hAnsi="Arial" w:cs="Arial"/>
          <w:sz w:val="20"/>
          <w:szCs w:val="20"/>
          <w:lang w:eastAsia="ru-RU"/>
        </w:rPr>
        <w:t>Мухоршибирском</w:t>
      </w:r>
      <w:r w:rsidRPr="003B3BB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рекомендует всем страхователям направлять отчет по телекоммуникационным каналам связи с электронной подписью, независимо от численности сотрудников.</w:t>
      </w:r>
    </w:p>
    <w:p w:rsidR="003B3BB4" w:rsidRPr="003B3BB4" w:rsidRDefault="003B3BB4" w:rsidP="003B3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>     Напомним, что 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заключены гражданско-правовые договора.</w:t>
      </w:r>
    </w:p>
    <w:p w:rsidR="003B3BB4" w:rsidRPr="003B3BB4" w:rsidRDefault="003B3BB4" w:rsidP="003B3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>     В данном отчете страхователи предост</w:t>
      </w:r>
      <w:bookmarkStart w:id="0" w:name="_GoBack"/>
      <w:bookmarkEnd w:id="0"/>
      <w:r w:rsidRPr="003B3BB4">
        <w:rPr>
          <w:rFonts w:ascii="Arial" w:eastAsia="Times New Roman" w:hAnsi="Arial" w:cs="Arial"/>
          <w:sz w:val="20"/>
          <w:szCs w:val="20"/>
          <w:lang w:eastAsia="ru-RU"/>
        </w:rPr>
        <w:t>авляют в ПФР следующую информацию о каждом работающем у него застрахованном лице:</w:t>
      </w:r>
    </w:p>
    <w:p w:rsidR="003B3BB4" w:rsidRPr="003B3BB4" w:rsidRDefault="003B3BB4" w:rsidP="003B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>         - Страховой номер индивидуального лицевого счета (СНИЛС);</w:t>
      </w:r>
    </w:p>
    <w:p w:rsidR="003B3BB4" w:rsidRPr="003B3BB4" w:rsidRDefault="003B3BB4" w:rsidP="003B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>         - Фамилию, имя, отчество;</w:t>
      </w:r>
    </w:p>
    <w:p w:rsidR="003B3BB4" w:rsidRPr="003B3BB4" w:rsidRDefault="003B3BB4" w:rsidP="003B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>         - Идентификационный номер налогоплательщика (ИНН)  (при наличии).</w:t>
      </w:r>
    </w:p>
    <w:p w:rsidR="003B3BB4" w:rsidRPr="003B3BB4" w:rsidRDefault="003B3BB4" w:rsidP="003B3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>     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</w:t>
      </w:r>
    </w:p>
    <w:p w:rsidR="003B3BB4" w:rsidRPr="003B3BB4" w:rsidRDefault="003B3BB4" w:rsidP="003B3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>     Кроме этого, Кодекс об административных правонарушениях Российской Федерации (далее – КоАП РФ) содержит положения, устанавливающие административную ответственность за нарушение установленных законодательством РФ об индивидуальном (персонифицированном) учете в системе обязательного пенсионного страхования (далее – ОПС) порядка и сроков представления сведений в органы ПФР.</w:t>
      </w:r>
    </w:p>
    <w:p w:rsidR="003B3BB4" w:rsidRPr="003B3BB4" w:rsidRDefault="003B3BB4" w:rsidP="003B3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B4">
        <w:rPr>
          <w:rFonts w:ascii="Arial" w:eastAsia="Times New Roman" w:hAnsi="Arial" w:cs="Arial"/>
          <w:sz w:val="20"/>
          <w:szCs w:val="20"/>
          <w:lang w:eastAsia="ru-RU"/>
        </w:rPr>
        <w:t xml:space="preserve">     </w:t>
      </w:r>
      <w:proofErr w:type="gramStart"/>
      <w:r w:rsidRPr="003B3BB4">
        <w:rPr>
          <w:rFonts w:ascii="Arial" w:eastAsia="Times New Roman" w:hAnsi="Arial" w:cs="Arial"/>
          <w:sz w:val="20"/>
          <w:szCs w:val="20"/>
          <w:lang w:eastAsia="ru-RU"/>
        </w:rPr>
        <w:t>С 1 января 2017 года согласно статье 15.33.2 КоАП РФ непредставление в установленный законодательством Российской Федерации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ОПС, а равно представление таких сведений в неполном объеме или в искаженном виде - влечет наложение административного штрафа на должностных лиц в размере</w:t>
      </w:r>
      <w:proofErr w:type="gramEnd"/>
      <w:r w:rsidRPr="003B3BB4">
        <w:rPr>
          <w:rFonts w:ascii="Arial" w:eastAsia="Times New Roman" w:hAnsi="Arial" w:cs="Arial"/>
          <w:sz w:val="20"/>
          <w:szCs w:val="20"/>
          <w:lang w:eastAsia="ru-RU"/>
        </w:rPr>
        <w:t xml:space="preserve"> от трехсот до пятисот рублей.</w:t>
      </w:r>
    </w:p>
    <w:p w:rsidR="005357D2" w:rsidRDefault="005357D2"/>
    <w:sectPr w:rsidR="0053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B4"/>
    <w:rsid w:val="003B3BB4"/>
    <w:rsid w:val="005357D2"/>
    <w:rsid w:val="008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B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B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2020-09-28T07:54:00Z</dcterms:created>
  <dcterms:modified xsi:type="dcterms:W3CDTF">2020-10-01T08:15:00Z</dcterms:modified>
</cp:coreProperties>
</file>