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6" w:rsidRDefault="006F0786" w:rsidP="006F0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6F0786" w:rsidRDefault="006F0786" w:rsidP="006F0786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6F0786" w:rsidRDefault="006F0786" w:rsidP="006F0786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6F0786" w:rsidRDefault="006F0786" w:rsidP="006F0786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EE3257">
        <w:rPr>
          <w:rFonts w:ascii="Times New Roman" w:hAnsi="Times New Roman"/>
          <w:b/>
          <w:sz w:val="27"/>
          <w:szCs w:val="27"/>
        </w:rPr>
        <w:t>05</w:t>
      </w:r>
      <w:r>
        <w:rPr>
          <w:rFonts w:ascii="Times New Roman" w:hAnsi="Times New Roman"/>
          <w:b/>
          <w:sz w:val="27"/>
          <w:szCs w:val="27"/>
        </w:rPr>
        <w:t xml:space="preserve">»  февраль  2021 г.                         № </w:t>
      </w:r>
      <w:r w:rsidR="00EE3257">
        <w:rPr>
          <w:rFonts w:ascii="Times New Roman" w:hAnsi="Times New Roman"/>
          <w:b/>
          <w:sz w:val="27"/>
          <w:szCs w:val="27"/>
        </w:rPr>
        <w:t>70</w:t>
      </w: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с. Мухоршибирь </w:t>
      </w: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af0"/>
        <w:tblW w:w="0" w:type="auto"/>
        <w:tblLook w:val="04A0"/>
      </w:tblPr>
      <w:tblGrid>
        <w:gridCol w:w="6487"/>
      </w:tblGrid>
      <w:tr w:rsidR="006F0786" w:rsidTr="006F078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786" w:rsidRDefault="006F0786" w:rsidP="006F0786">
            <w:pPr>
              <w:spacing w:line="240" w:lineRule="atLeas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в муниципальную программу «Охрана общественного порядка на территории муниципального образования «Мухоршибирский район» в 2015 – 2017 годах и на период до 2023 года»</w:t>
            </w:r>
          </w:p>
        </w:tc>
      </w:tr>
    </w:tbl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</w:t>
      </w:r>
      <w:proofErr w:type="gramStart"/>
      <w:r>
        <w:rPr>
          <w:rFonts w:ascii="Times New Roman" w:hAnsi="Times New Roman"/>
          <w:sz w:val="27"/>
          <w:szCs w:val="27"/>
        </w:rPr>
        <w:t>повышения эффективности деятельности системы охраны общественного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>
        <w:rPr>
          <w:rFonts w:ascii="Times New Roman" w:eastAsia="Calibri" w:hAnsi="Times New Roman"/>
          <w:sz w:val="27"/>
          <w:szCs w:val="27"/>
          <w:lang w:eastAsia="en-US"/>
        </w:rPr>
        <w:t>реализации мероприятий по сокращению наркосырьевой базы, в том числе с применением химического способа уничтожения дикорастущей конопли</w:t>
      </w:r>
      <w:r>
        <w:rPr>
          <w:rFonts w:ascii="Times New Roman" w:hAnsi="Times New Roman"/>
          <w:sz w:val="27"/>
          <w:szCs w:val="27"/>
        </w:rPr>
        <w:t>, профилактику лесных пожаров, постановляю:</w:t>
      </w:r>
    </w:p>
    <w:p w:rsidR="006F0786" w:rsidRDefault="006F0786" w:rsidP="006F0786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2023 года» (далее – Программа), утвержденную постановлением администрации муниципального образования «Мухоршибирский район» от 14 октября 2014 года  № 659, изменения следующего содержания:</w:t>
      </w:r>
    </w:p>
    <w:p w:rsidR="006F0786" w:rsidRPr="006F0786" w:rsidRDefault="006F0786" w:rsidP="006F0786">
      <w:pPr>
        <w:pStyle w:val="af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F0786">
        <w:rPr>
          <w:rFonts w:ascii="Times New Roman" w:hAnsi="Times New Roman"/>
          <w:sz w:val="27"/>
          <w:szCs w:val="27"/>
        </w:rPr>
        <w:t xml:space="preserve"> В паспорте Программы раздел «Объем бюджетных ассигнований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804"/>
      </w:tblGrid>
      <w:tr w:rsidR="006F0786" w:rsidTr="006F078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1"/>
              <w:gridCol w:w="1236"/>
              <w:gridCol w:w="831"/>
              <w:gridCol w:w="1080"/>
              <w:gridCol w:w="1236"/>
              <w:gridCol w:w="784"/>
            </w:tblGrid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1410,55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152,46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523,80416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113,60416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630,83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776,242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508,042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B27524" w:rsidRDefault="00B2752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019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B2752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B2752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388,019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5F12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286">
                    <w:rPr>
                      <w:rFonts w:ascii="Times New Roman" w:hAnsi="Times New Roman"/>
                      <w:sz w:val="24"/>
                      <w:szCs w:val="24"/>
                    </w:rPr>
                    <w:t>1022,022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5F12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28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5F12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286">
                    <w:rPr>
                      <w:rFonts w:ascii="Times New Roman" w:hAnsi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5F12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286">
                    <w:rPr>
                      <w:rFonts w:ascii="Times New Roman" w:hAnsi="Times New Roman"/>
                      <w:sz w:val="24"/>
                      <w:szCs w:val="24"/>
                    </w:rPr>
                    <w:t>762,022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3650F" w:rsidP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</w:t>
                  </w:r>
                  <w:r w:rsidR="006F0786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6F0786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1060</w:t>
                  </w:r>
                  <w:r w:rsidR="006F0786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F0786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121</w:t>
                  </w:r>
                  <w:r w:rsidR="006F0786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6F0786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Pr="0063650F" w:rsidRDefault="0063650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1060*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786" w:rsidRDefault="006F0786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786" w:rsidRDefault="006F0786" w:rsidP="006F0786">
      <w:pPr>
        <w:pStyle w:val="af"/>
        <w:numPr>
          <w:ilvl w:val="1"/>
          <w:numId w:val="2"/>
        </w:numPr>
        <w:tabs>
          <w:tab w:val="left" w:pos="1134"/>
        </w:tabs>
        <w:spacing w:before="240" w:after="0" w:line="24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Разделы </w:t>
      </w:r>
      <w:r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</w:rPr>
        <w:t xml:space="preserve"> «Целевые индикаторы выполнения программы» изложить в новой редакции согласно приложению 1 к настоящему постановлению.</w:t>
      </w:r>
    </w:p>
    <w:p w:rsidR="006F0786" w:rsidRDefault="006F0786" w:rsidP="006F0786">
      <w:pPr>
        <w:pStyle w:val="af"/>
        <w:numPr>
          <w:ilvl w:val="1"/>
          <w:numId w:val="2"/>
        </w:numPr>
        <w:tabs>
          <w:tab w:val="left" w:pos="1134"/>
        </w:tabs>
        <w:spacing w:before="240" w:after="0" w:line="24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Разделы </w:t>
      </w:r>
      <w:r>
        <w:rPr>
          <w:rFonts w:ascii="Times New Roman" w:hAnsi="Times New Roman"/>
          <w:sz w:val="27"/>
          <w:szCs w:val="27"/>
          <w:lang w:val="en-US"/>
        </w:rPr>
        <w:t>VI</w:t>
      </w:r>
      <w:r>
        <w:rPr>
          <w:rFonts w:ascii="Times New Roman" w:hAnsi="Times New Roman"/>
          <w:sz w:val="27"/>
          <w:szCs w:val="27"/>
        </w:rPr>
        <w:t xml:space="preserve"> «Перечень основных мероприятий программы» и </w:t>
      </w:r>
      <w:r>
        <w:rPr>
          <w:rFonts w:ascii="Times New Roman" w:hAnsi="Times New Roman"/>
          <w:sz w:val="27"/>
          <w:szCs w:val="27"/>
          <w:lang w:val="en-US"/>
        </w:rPr>
        <w:t>VII</w:t>
      </w:r>
      <w:r>
        <w:rPr>
          <w:rFonts w:ascii="Times New Roman" w:hAnsi="Times New Roman"/>
          <w:sz w:val="27"/>
          <w:szCs w:val="27"/>
        </w:rPr>
        <w:t xml:space="preserve"> «Ресурсное обеспечение программы» изложить в новой редакции согласно приложению 2 к настоящему постановлению.</w:t>
      </w:r>
    </w:p>
    <w:p w:rsidR="006F0786" w:rsidRDefault="006F0786" w:rsidP="006F0786">
      <w:pPr>
        <w:pStyle w:val="af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F0786" w:rsidRDefault="006F0786" w:rsidP="006F0786">
      <w:pPr>
        <w:pStyle w:val="af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Глава муниципального образования </w:t>
      </w:r>
    </w:p>
    <w:p w:rsidR="006F0786" w:rsidRDefault="006F0786" w:rsidP="006F0786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«Мухоршибирский район»      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                     В.Н. Молчанов</w:t>
      </w:r>
    </w:p>
    <w:p w:rsidR="006F0786" w:rsidRDefault="006F0786" w:rsidP="006F0786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F0786">
          <w:pgSz w:w="11906" w:h="16838"/>
          <w:pgMar w:top="426" w:right="1134" w:bottom="1134" w:left="1560" w:header="709" w:footer="709" w:gutter="0"/>
          <w:cols w:space="720"/>
        </w:sect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F0786" w:rsidRDefault="006F0786" w:rsidP="006F0786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F0786" w:rsidRDefault="006F0786" w:rsidP="006F0786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0786" w:rsidRDefault="006F0786" w:rsidP="006F0786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«Мухоршибирский район»</w:t>
      </w:r>
    </w:p>
    <w:p w:rsidR="006F0786" w:rsidRDefault="00EE3257" w:rsidP="006F0786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«05</w:t>
      </w:r>
      <w:r w:rsidR="006F0786">
        <w:rPr>
          <w:rFonts w:ascii="Times New Roman" w:hAnsi="Times New Roman"/>
          <w:sz w:val="24"/>
          <w:szCs w:val="24"/>
        </w:rPr>
        <w:t xml:space="preserve">» </w:t>
      </w:r>
      <w:r w:rsidR="0007486F">
        <w:rPr>
          <w:rFonts w:ascii="Times New Roman" w:hAnsi="Times New Roman"/>
          <w:sz w:val="24"/>
          <w:szCs w:val="24"/>
        </w:rPr>
        <w:t>февраля</w:t>
      </w:r>
      <w:r w:rsidR="006F0786">
        <w:rPr>
          <w:rFonts w:ascii="Times New Roman" w:hAnsi="Times New Roman"/>
          <w:sz w:val="24"/>
          <w:szCs w:val="24"/>
        </w:rPr>
        <w:t xml:space="preserve"> 202</w:t>
      </w:r>
      <w:r w:rsidR="0007486F">
        <w:rPr>
          <w:rFonts w:ascii="Times New Roman" w:hAnsi="Times New Roman"/>
          <w:sz w:val="24"/>
          <w:szCs w:val="24"/>
        </w:rPr>
        <w:t>1</w:t>
      </w:r>
      <w:r w:rsidR="006F078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70</w:t>
      </w:r>
    </w:p>
    <w:p w:rsidR="006F0786" w:rsidRDefault="006F0786" w:rsidP="006F07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4. Целевые индикаторы выполнения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и на период до 2023 года» </w:t>
      </w:r>
    </w:p>
    <w:p w:rsidR="006F0786" w:rsidRDefault="006F0786" w:rsidP="006F07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5645"/>
        <w:gridCol w:w="744"/>
        <w:gridCol w:w="884"/>
        <w:gridCol w:w="851"/>
        <w:gridCol w:w="850"/>
        <w:gridCol w:w="851"/>
        <w:gridCol w:w="850"/>
        <w:gridCol w:w="810"/>
        <w:gridCol w:w="885"/>
        <w:gridCol w:w="6"/>
        <w:gridCol w:w="851"/>
        <w:gridCol w:w="850"/>
        <w:gridCol w:w="810"/>
      </w:tblGrid>
      <w:tr w:rsidR="00073924" w:rsidTr="00821A51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изм.</w:t>
            </w:r>
          </w:p>
        </w:tc>
        <w:tc>
          <w:tcPr>
            <w:tcW w:w="5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Базовые значе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924" w:rsidRDefault="0007392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значения</w:t>
            </w:r>
          </w:p>
        </w:tc>
      </w:tr>
      <w:tr w:rsidR="006F0786" w:rsidTr="00073924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мес. 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</w:t>
            </w:r>
          </w:p>
        </w:tc>
      </w:tr>
      <w:tr w:rsidR="006F0786" w:rsidTr="00073924">
        <w:tc>
          <w:tcPr>
            <w:tcW w:w="15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Задача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>. Уменьшение общего числа совершаемых преступлений</w:t>
            </w:r>
          </w:p>
        </w:tc>
      </w:tr>
      <w:tr w:rsidR="006F0786" w:rsidTr="0007392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совершаемых преступлений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</w:t>
            </w:r>
          </w:p>
        </w:tc>
      </w:tr>
      <w:tr w:rsidR="006F0786" w:rsidTr="00073924">
        <w:tc>
          <w:tcPr>
            <w:tcW w:w="15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Задача 2. Улучшение профилактики правонарушений в среде не</w:t>
            </w:r>
            <w:r>
              <w:rPr>
                <w:rFonts w:ascii="Times New Roman" w:hAnsi="Times New Roman"/>
                <w:i/>
              </w:rPr>
              <w:softHyphen/>
              <w:t>совершеннолетних</w:t>
            </w:r>
          </w:p>
        </w:tc>
      </w:tr>
      <w:tr w:rsidR="006F0786" w:rsidTr="0007392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</w:tr>
      <w:tr w:rsidR="006F0786" w:rsidTr="00073924">
        <w:tc>
          <w:tcPr>
            <w:tcW w:w="15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Задача 3. Стабилизация уровня преступлений, совершенных в состоянии алкогольного опьянения</w:t>
            </w:r>
          </w:p>
        </w:tc>
      </w:tr>
      <w:tr w:rsidR="006F0786" w:rsidTr="0007392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6F0786" w:rsidTr="00073924">
        <w:tc>
          <w:tcPr>
            <w:tcW w:w="15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Задача 4. Стабилизация уровня преступлений, совершенных лицами ранее судимыми</w:t>
            </w:r>
          </w:p>
        </w:tc>
      </w:tr>
      <w:tr w:rsidR="006F0786" w:rsidTr="0007392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преступлений, совершенных </w:t>
            </w:r>
            <w:proofErr w:type="gramStart"/>
            <w:r>
              <w:rPr>
                <w:rFonts w:ascii="Times New Roman" w:hAnsi="Times New Roman"/>
              </w:rPr>
              <w:t>лицами</w:t>
            </w:r>
            <w:proofErr w:type="gramEnd"/>
            <w:r>
              <w:rPr>
                <w:rFonts w:ascii="Times New Roman" w:hAnsi="Times New Roman"/>
              </w:rPr>
              <w:t xml:space="preserve"> ранее судимыми от общего количества раскрытых преступлений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</w:tr>
      <w:tr w:rsidR="006F0786" w:rsidTr="00073924">
        <w:tc>
          <w:tcPr>
            <w:tcW w:w="15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Задача 5. Оздоровление обстановки на улицах и других общест</w:t>
            </w:r>
            <w:r>
              <w:rPr>
                <w:rFonts w:ascii="Times New Roman" w:hAnsi="Times New Roman"/>
                <w:i/>
              </w:rPr>
              <w:softHyphen/>
              <w:t>венных местах</w:t>
            </w:r>
          </w:p>
        </w:tc>
      </w:tr>
      <w:tr w:rsidR="006F0786" w:rsidTr="0007392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6F0786" w:rsidTr="00073924">
        <w:tc>
          <w:tcPr>
            <w:tcW w:w="154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Задача 6. Снижение количества лесных пожаров</w:t>
            </w:r>
          </w:p>
        </w:tc>
      </w:tr>
      <w:tr w:rsidR="006F0786" w:rsidTr="0007392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фактов возникновения возгораний лесного массива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84FCF" w:rsidRDefault="00E84FCF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84FCF" w:rsidRDefault="00E84FCF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F0786" w:rsidRDefault="006F0786" w:rsidP="006F078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EE3257" w:rsidRDefault="00EE3257" w:rsidP="00EE3257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«05» февраля 2021 года № 70</w:t>
      </w:r>
    </w:p>
    <w:p w:rsidR="006F0786" w:rsidRDefault="006F0786" w:rsidP="00EE3257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0786" w:rsidRDefault="006F0786" w:rsidP="006F0786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6. Перечень основных мероприятий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 xml:space="preserve">ного образования «Мухоршибирский район» в 2015 -2017 годах и на период до 2023 года» </w:t>
      </w:r>
      <w:r>
        <w:rPr>
          <w:rFonts w:ascii="Times New Roman" w:hAnsi="Times New Roman"/>
          <w:sz w:val="27"/>
          <w:szCs w:val="27"/>
        </w:rPr>
        <w:t xml:space="preserve">(тыс. руб.) </w:t>
      </w:r>
    </w:p>
    <w:p w:rsidR="006F0786" w:rsidRDefault="006F0786" w:rsidP="006F0786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18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3543"/>
        <w:gridCol w:w="1274"/>
        <w:gridCol w:w="1133"/>
        <w:gridCol w:w="709"/>
        <w:gridCol w:w="709"/>
        <w:gridCol w:w="709"/>
        <w:gridCol w:w="708"/>
        <w:gridCol w:w="714"/>
        <w:gridCol w:w="1134"/>
        <w:gridCol w:w="704"/>
        <w:gridCol w:w="714"/>
        <w:gridCol w:w="844"/>
        <w:gridCol w:w="709"/>
        <w:gridCol w:w="709"/>
        <w:gridCol w:w="709"/>
        <w:gridCol w:w="708"/>
      </w:tblGrid>
      <w:tr w:rsidR="00E84FCF" w:rsidTr="0079328A">
        <w:trPr>
          <w:trHeight w:val="15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CF" w:rsidRDefault="00E84FCF" w:rsidP="00E84FC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CF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6F0786" w:rsidTr="0079328A">
        <w:trPr>
          <w:trHeight w:val="119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E84FCF" w:rsidP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УО, КДНиЗП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6F0786" w:rsidRDefault="006F0786">
            <w:pPr>
              <w:spacing w:after="0" w:line="240" w:lineRule="auto"/>
            </w:pPr>
          </w:p>
          <w:p w:rsidR="006F0786" w:rsidRDefault="006F0786">
            <w:pPr>
              <w:spacing w:after="0" w:line="240" w:lineRule="auto"/>
            </w:pPr>
          </w:p>
          <w:p w:rsidR="006F0786" w:rsidRDefault="006F078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F0786" w:rsidTr="0079328A">
        <w:trPr>
          <w:trHeight w:val="37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0786" w:rsidTr="0079328A">
        <w:trPr>
          <w:trHeight w:val="32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0786" w:rsidTr="0079328A">
        <w:trPr>
          <w:trHeight w:val="41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E84FC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F0786" w:rsidTr="0079328A">
        <w:trPr>
          <w:trHeight w:val="53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5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районной газеты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46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0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0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42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КДНиЗП, УО, специалисты опеки и попечительства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32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48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88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8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2015г, 2018г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Pr="002B78AB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16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7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Pr="002B78AB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24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3,4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3,4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13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8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2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27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олисов и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F0786" w:rsidTr="0079328A">
        <w:trPr>
          <w:trHeight w:val="53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53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8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F0786" w:rsidTr="0079328A">
        <w:trPr>
          <w:trHeight w:val="26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№4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14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8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2B78AB" w:rsidP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</w:t>
            </w:r>
            <w:r w:rsidR="00A31E8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2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0786" w:rsidTr="0079328A">
        <w:trPr>
          <w:trHeight w:val="2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КДНиЗП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F0786" w:rsidTr="0079328A">
        <w:trPr>
          <w:trHeight w:val="27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Приобретение моноблока.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2015г, 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53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53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47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1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  <w:p w:rsidR="006F0786" w:rsidRDefault="006F0786">
            <w:pPr>
              <w:spacing w:after="0" w:line="240" w:lineRule="auto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24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ухоршибирь, с.Заган, с.Шаралдай, п.Саган-Нур)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2016г-2018г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2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27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21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3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43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3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30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5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79328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в местах массовог</w:t>
            </w:r>
            <w:r w:rsidR="0079328A">
              <w:rPr>
                <w:rFonts w:ascii="Times New Roman" w:hAnsi="Times New Roman"/>
                <w:sz w:val="20"/>
                <w:szCs w:val="20"/>
              </w:rPr>
              <w:t>о скопления людей, приобретение,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монтаж</w:t>
            </w:r>
            <w:r w:rsidR="0079328A">
              <w:rPr>
                <w:rFonts w:ascii="Times New Roman" w:hAnsi="Times New Roman"/>
                <w:sz w:val="20"/>
                <w:szCs w:val="20"/>
              </w:rPr>
              <w:t>, обслуживание и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камер видеонаблюдения в с.</w:t>
            </w:r>
            <w:r w:rsidR="00793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Мухоршибирь 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аган-Нур и общеобразовательных учреждениях </w:t>
            </w:r>
            <w:r w:rsidR="0079328A">
              <w:rPr>
                <w:rFonts w:ascii="Times New Roman" w:hAnsi="Times New Roman"/>
                <w:sz w:val="20"/>
                <w:szCs w:val="20"/>
              </w:rPr>
              <w:t xml:space="preserve"> МО «Мухоршибирский район».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 , 2018г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2B78AB" w:rsidP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F56810" w:rsidP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31E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24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9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291AC4" w:rsidP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44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79328A">
        <w:trPr>
          <w:trHeight w:val="1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выявления нарушений режимов охраны леса: фотолавушки, квадрокоптеры.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8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8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13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91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15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24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479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810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249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2B7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29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 1, 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6F0786" w:rsidTr="0079328A">
        <w:trPr>
          <w:trHeight w:val="7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6F0786" w:rsidTr="0079328A">
        <w:trPr>
          <w:trHeight w:val="25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6F0786" w:rsidTr="0079328A">
        <w:trPr>
          <w:trHeight w:val="44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3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УО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43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11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79328A">
        <w:trPr>
          <w:trHeight w:val="11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4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13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4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F568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79328A">
        <w:trPr>
          <w:trHeight w:val="12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5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C065C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F0786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79328A">
        <w:trPr>
          <w:trHeight w:val="103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 w:rsidP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28A" w:rsidTr="0079328A">
        <w:trPr>
          <w:trHeight w:val="7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C065C8" w:rsidP="004751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 w:rsidP="004751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 w:rsidP="004751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28A" w:rsidRDefault="0079328A" w:rsidP="004751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9328A" w:rsidTr="0079328A">
        <w:trPr>
          <w:trHeight w:val="193"/>
        </w:trPr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Pr="00A31E85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143B0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143B0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 w:rsidP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1AC4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 w:rsidP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1AC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328A" w:rsidTr="0079328A">
        <w:trPr>
          <w:trHeight w:val="247"/>
        </w:trPr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Pr="00A31E85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28A" w:rsidTr="0079328A">
        <w:trPr>
          <w:trHeight w:val="270"/>
        </w:trPr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Pr="00A31E85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A4331A" w:rsidP="00A4331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C77FD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 w:rsidP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1AC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 w:rsidP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1AC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328A" w:rsidTr="0079328A">
        <w:trPr>
          <w:trHeight w:val="128"/>
        </w:trPr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79328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Pr="00A31E85" w:rsidRDefault="00A31E8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4751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143B0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7932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328A" w:rsidRDefault="00291AC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</w:tbl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Раздел 7. 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2023 года»</w:t>
      </w:r>
    </w:p>
    <w:p w:rsidR="006F0786" w:rsidRDefault="006F0786" w:rsidP="006F0786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6F0786" w:rsidRDefault="006F0786" w:rsidP="006F0786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6"/>
        <w:gridCol w:w="3259"/>
        <w:gridCol w:w="1418"/>
        <w:gridCol w:w="425"/>
        <w:gridCol w:w="425"/>
        <w:gridCol w:w="567"/>
        <w:gridCol w:w="284"/>
        <w:gridCol w:w="850"/>
        <w:gridCol w:w="851"/>
        <w:gridCol w:w="709"/>
        <w:gridCol w:w="708"/>
        <w:gridCol w:w="993"/>
        <w:gridCol w:w="992"/>
        <w:gridCol w:w="995"/>
        <w:gridCol w:w="992"/>
        <w:gridCol w:w="7"/>
        <w:gridCol w:w="701"/>
        <w:gridCol w:w="7"/>
        <w:gridCol w:w="701"/>
        <w:gridCol w:w="7"/>
      </w:tblGrid>
      <w:tr w:rsidR="006F0786" w:rsidTr="0063650F">
        <w:trPr>
          <w:gridAfter w:val="1"/>
          <w:wAfter w:w="7" w:type="dxa"/>
          <w:trHeight w:val="4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5C71AF" w:rsidTr="0063650F">
        <w:trPr>
          <w:trHeight w:val="137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1AF" w:rsidRDefault="005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1AF" w:rsidRDefault="005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1AF" w:rsidRDefault="005C7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71AF" w:rsidRDefault="005C71AF" w:rsidP="005C71A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6F0786" w:rsidTr="0063650F">
        <w:trPr>
          <w:gridAfter w:val="1"/>
          <w:wAfter w:w="7" w:type="dxa"/>
          <w:trHeight w:val="171"/>
        </w:trPr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P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1A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 w:rsidP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6F0786" w:rsidTr="0063650F">
        <w:trPr>
          <w:gridAfter w:val="1"/>
          <w:wAfter w:w="7" w:type="dxa"/>
          <w:trHeight w:val="89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2023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по делам молодежи администрации МО «Мухоршибирский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DD2DF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DD2DF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85"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Pr="00DD2DF1" w:rsidRDefault="00DD2DF1" w:rsidP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DD2DF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DD2DF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DD2DF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F819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УО, 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районной газеты,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Мероприятие3</w:t>
            </w: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КДНиЗП, УО, специалисты опеки и попечительства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</w:t>
            </w:r>
          </w:p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1AF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олисов и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КДНиЗП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</w:t>
            </w: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257" w:rsidRDefault="00EE325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  <w:proofErr w:type="gramEnd"/>
          </w:p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ухоршибирь, с.Заган, с.Шаралдай, п.Саган-Нур)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 w:rsidP="00F819C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в местах массового</w:t>
            </w:r>
            <w:r w:rsidR="00F819CA">
              <w:rPr>
                <w:rFonts w:ascii="Times New Roman" w:hAnsi="Times New Roman"/>
                <w:sz w:val="20"/>
                <w:szCs w:val="20"/>
              </w:rPr>
              <w:t xml:space="preserve"> скопления людей, приобретение,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монтаж</w:t>
            </w:r>
            <w:r w:rsidR="00F819CA">
              <w:rPr>
                <w:rFonts w:ascii="Times New Roman" w:hAnsi="Times New Roman"/>
                <w:sz w:val="20"/>
                <w:szCs w:val="20"/>
              </w:rPr>
              <w:t>, обслуживание и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камер видеонаблюдения в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ухоршибирь п.Саган-Нур и общеобразовательных учреждениях </w:t>
            </w:r>
            <w:r w:rsidR="00F819CA">
              <w:rPr>
                <w:rFonts w:ascii="Times New Roman" w:hAnsi="Times New Roman"/>
                <w:sz w:val="20"/>
                <w:szCs w:val="20"/>
              </w:rPr>
              <w:t>МО «Мухоршибирский район».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выявления нарушений режимов охраны леса: фотолавушки, квадрокоптер.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населения и работа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по формированию здорового образа жизни, профилактике асоциальных явлений, развитию трудового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молодежного движения.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МСУ, УО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5C71A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F819C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63650F">
        <w:trPr>
          <w:gridAfter w:val="1"/>
          <w:wAfter w:w="7" w:type="dxa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CB533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CB533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CB533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CB533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CB533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07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134D21" w:rsidRDefault="00134D21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134D21" w:rsidRDefault="00134D21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 xml:space="preserve">ного образования «Мухоршибирский район» в 2015 -2017 годах и на период до 2023 года» </w:t>
      </w: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 счет  всех источников и направле</w:t>
      </w:r>
      <w:r>
        <w:rPr>
          <w:rFonts w:ascii="Times New Roman" w:hAnsi="Times New Roman"/>
          <w:b/>
          <w:sz w:val="27"/>
          <w:szCs w:val="27"/>
        </w:rPr>
        <w:softHyphen/>
        <w:t>ний финансирования</w:t>
      </w:r>
    </w:p>
    <w:p w:rsidR="006F0786" w:rsidRDefault="006F0786" w:rsidP="006F0786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2695"/>
        <w:gridCol w:w="705"/>
        <w:gridCol w:w="286"/>
        <w:gridCol w:w="1280"/>
        <w:gridCol w:w="851"/>
        <w:gridCol w:w="992"/>
        <w:gridCol w:w="1130"/>
        <w:gridCol w:w="851"/>
        <w:gridCol w:w="992"/>
        <w:gridCol w:w="992"/>
        <w:gridCol w:w="992"/>
        <w:gridCol w:w="964"/>
        <w:gridCol w:w="25"/>
        <w:gridCol w:w="684"/>
        <w:gridCol w:w="25"/>
        <w:gridCol w:w="684"/>
        <w:gridCol w:w="25"/>
      </w:tblGrid>
      <w:tr w:rsidR="006F0786" w:rsidTr="001E37EC">
        <w:trPr>
          <w:trHeight w:val="12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9C76E1" w:rsidTr="001E37EC">
        <w:trPr>
          <w:gridAfter w:val="1"/>
          <w:wAfter w:w="25" w:type="dxa"/>
          <w:trHeight w:val="7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E1" w:rsidRDefault="009C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E1" w:rsidRDefault="009C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E1" w:rsidRDefault="009C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6E1" w:rsidRDefault="009C7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76E1" w:rsidRDefault="009C76E1" w:rsidP="00134D2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6E1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</w:tr>
      <w:tr w:rsidR="006F0786" w:rsidTr="001E37EC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134D2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9C76E1" w:rsidP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6F0786" w:rsidTr="001E37EC">
        <w:trPr>
          <w:trHeight w:val="14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2023 года »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134D2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31A">
              <w:rPr>
                <w:rFonts w:ascii="Times New Roman" w:hAnsi="Times New Roman"/>
                <w:sz w:val="20"/>
                <w:szCs w:val="20"/>
              </w:rPr>
              <w:t>1</w:t>
            </w:r>
            <w:r w:rsidR="000964DE">
              <w:rPr>
                <w:rFonts w:ascii="Times New Roman" w:hAnsi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/>
                <w:sz w:val="20"/>
                <w:szCs w:val="20"/>
              </w:rPr>
              <w:t>,022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9C76E1" w:rsidP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964DE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</w:tr>
      <w:tr w:rsidR="006F0786" w:rsidTr="001E37EC">
        <w:trPr>
          <w:trHeight w:val="20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1E37EC">
        <w:trPr>
          <w:trHeight w:val="18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134D2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 w:rsidP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76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 w:rsidP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C76E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0786" w:rsidTr="001E37EC">
        <w:trPr>
          <w:trHeight w:val="1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134D2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762,022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0964D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762,022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9C76E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</w:tr>
      <w:tr w:rsidR="006F0786" w:rsidTr="001E37EC">
        <w:trPr>
          <w:trHeight w:val="1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1E37EC">
        <w:trPr>
          <w:trHeight w:val="1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1E37EC">
        <w:trPr>
          <w:trHeight w:val="1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786" w:rsidTr="001E37EC">
        <w:trPr>
          <w:trHeight w:val="1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86" w:rsidRDefault="006F0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86" w:rsidRDefault="006F078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0D55" w:rsidRDefault="00A90D55"/>
    <w:sectPr w:rsidR="00A90D55" w:rsidSect="00E84FC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86"/>
    <w:rsid w:val="000375F7"/>
    <w:rsid w:val="00073924"/>
    <w:rsid w:val="0007486F"/>
    <w:rsid w:val="000964DE"/>
    <w:rsid w:val="00122C90"/>
    <w:rsid w:val="00134D21"/>
    <w:rsid w:val="00143B0F"/>
    <w:rsid w:val="001E37EC"/>
    <w:rsid w:val="00291AC4"/>
    <w:rsid w:val="002B78AB"/>
    <w:rsid w:val="003B7504"/>
    <w:rsid w:val="00475150"/>
    <w:rsid w:val="005C71AF"/>
    <w:rsid w:val="005F1286"/>
    <w:rsid w:val="0063650F"/>
    <w:rsid w:val="006F0786"/>
    <w:rsid w:val="0079328A"/>
    <w:rsid w:val="0099100D"/>
    <w:rsid w:val="009C76E1"/>
    <w:rsid w:val="009E27BF"/>
    <w:rsid w:val="00A31E85"/>
    <w:rsid w:val="00A4331A"/>
    <w:rsid w:val="00A53269"/>
    <w:rsid w:val="00A90D55"/>
    <w:rsid w:val="00B27524"/>
    <w:rsid w:val="00C065C8"/>
    <w:rsid w:val="00C77FD0"/>
    <w:rsid w:val="00CB533D"/>
    <w:rsid w:val="00DD2DF1"/>
    <w:rsid w:val="00E84FCF"/>
    <w:rsid w:val="00EE3257"/>
    <w:rsid w:val="00F56810"/>
    <w:rsid w:val="00F8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F0786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1"/>
    <w:uiPriority w:val="99"/>
    <w:semiHidden/>
    <w:unhideWhenUsed/>
    <w:rsid w:val="006F07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F0786"/>
  </w:style>
  <w:style w:type="paragraph" w:styleId="a6">
    <w:name w:val="footer"/>
    <w:basedOn w:val="a"/>
    <w:link w:val="a7"/>
    <w:uiPriority w:val="99"/>
    <w:semiHidden/>
    <w:unhideWhenUsed/>
    <w:rsid w:val="006F07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0786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F0786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6F0786"/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aliases w:val="Основной текст 1 Знак,Основной текст с отступом Знак Знак Знак"/>
    <w:basedOn w:val="a0"/>
    <w:link w:val="ab"/>
    <w:uiPriority w:val="99"/>
    <w:semiHidden/>
    <w:locked/>
    <w:rsid w:val="006F0786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Основной текст 1,Основной текст с отступом Знак Знак"/>
    <w:basedOn w:val="a"/>
    <w:link w:val="aa"/>
    <w:uiPriority w:val="99"/>
    <w:semiHidden/>
    <w:unhideWhenUsed/>
    <w:rsid w:val="006F0786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,Основной текст с отступом Знак Знак Знак1"/>
    <w:basedOn w:val="a0"/>
    <w:link w:val="ab"/>
    <w:uiPriority w:val="99"/>
    <w:semiHidden/>
    <w:rsid w:val="006F0786"/>
  </w:style>
  <w:style w:type="paragraph" w:styleId="2">
    <w:name w:val="Body Text 2"/>
    <w:basedOn w:val="a"/>
    <w:link w:val="21"/>
    <w:uiPriority w:val="99"/>
    <w:semiHidden/>
    <w:unhideWhenUsed/>
    <w:rsid w:val="006F0786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F0786"/>
  </w:style>
  <w:style w:type="paragraph" w:styleId="22">
    <w:name w:val="Body Text Indent 2"/>
    <w:basedOn w:val="a"/>
    <w:link w:val="210"/>
    <w:uiPriority w:val="99"/>
    <w:semiHidden/>
    <w:unhideWhenUsed/>
    <w:rsid w:val="006F0786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F0786"/>
  </w:style>
  <w:style w:type="paragraph" w:styleId="ac">
    <w:name w:val="Balloon Text"/>
    <w:basedOn w:val="a"/>
    <w:link w:val="11"/>
    <w:uiPriority w:val="99"/>
    <w:semiHidden/>
    <w:unhideWhenUsed/>
    <w:rsid w:val="006F0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786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6F078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6F07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F0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F078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F0786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6F0786"/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6F0786"/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6F0786"/>
    <w:rPr>
      <w:rFonts w:ascii="Calibri" w:eastAsia="Times New Roman" w:hAnsi="Calibri" w:cs="Times New Roman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6F0786"/>
    <w:rPr>
      <w:rFonts w:ascii="Tahoma" w:eastAsia="Times New Roman" w:hAnsi="Tahoma" w:cs="Tahoma"/>
      <w:sz w:val="16"/>
      <w:szCs w:val="16"/>
    </w:rPr>
  </w:style>
  <w:style w:type="character" w:customStyle="1" w:styleId="24">
    <w:name w:val="Знак Знак2"/>
    <w:basedOn w:val="a0"/>
    <w:uiPriority w:val="99"/>
    <w:rsid w:val="006F0786"/>
    <w:rPr>
      <w:rFonts w:ascii="Times New Roman" w:hAnsi="Times New Roman" w:cs="Times New Roman" w:hint="default"/>
      <w:sz w:val="22"/>
      <w:szCs w:val="22"/>
      <w:lang w:bidi="ar-SA"/>
    </w:rPr>
  </w:style>
  <w:style w:type="table" w:styleId="af0">
    <w:name w:val="Table Grid"/>
    <w:basedOn w:val="a1"/>
    <w:uiPriority w:val="59"/>
    <w:rsid w:val="006F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otdel molodeji</cp:lastModifiedBy>
  <cp:revision>13</cp:revision>
  <cp:lastPrinted>2021-02-05T05:36:00Z</cp:lastPrinted>
  <dcterms:created xsi:type="dcterms:W3CDTF">2021-02-04T01:45:00Z</dcterms:created>
  <dcterms:modified xsi:type="dcterms:W3CDTF">2021-02-05T05:55:00Z</dcterms:modified>
</cp:coreProperties>
</file>