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4E" w:rsidRPr="008C595A" w:rsidRDefault="005B794E" w:rsidP="005B79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8C595A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Пенсионный фонд направил 3 </w:t>
      </w:r>
      <w:proofErr w:type="gramStart"/>
      <w:r w:rsidRPr="008C595A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млрд</w:t>
      </w:r>
      <w:proofErr w:type="gramEnd"/>
      <w:r w:rsidRPr="008C595A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 рублей на </w:t>
      </w:r>
      <w:proofErr w:type="spellStart"/>
      <w:r w:rsidRPr="008C595A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софинансирование</w:t>
      </w:r>
      <w:proofErr w:type="spellEnd"/>
      <w:r w:rsidRPr="008C595A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 добровольных пенсионных взносов россиян</w:t>
      </w:r>
    </w:p>
    <w:p w:rsidR="005B794E" w:rsidRDefault="005B794E" w:rsidP="005B794E">
      <w:pPr>
        <w:pStyle w:val="a3"/>
      </w:pPr>
      <w:r>
        <w:t>3 </w:t>
      </w:r>
      <w:proofErr w:type="gramStart"/>
      <w:r>
        <w:t>млрд</w:t>
      </w:r>
      <w:proofErr w:type="gramEnd"/>
      <w:r>
        <w:t xml:space="preserve"> рублей направил Пенсионный фонд на лицевые счета россиян, сделавших добровольные отчисления на свою пенсию в прошлом году. Средства выделены в качестве ответного взноса государства по условиям программы </w:t>
      </w:r>
      <w:proofErr w:type="spellStart"/>
      <w:r>
        <w:t>софинансирования</w:t>
      </w:r>
      <w:proofErr w:type="spellEnd"/>
      <w:r>
        <w:t xml:space="preserve"> пенсионных накоплений. Ее участники могут перечислять от 2 тыс. до 12 тыс. рублей в год на формирование пенсии и получать аналогичную сумму от государства. Всего за прошлый год граждане перевели 3,4 </w:t>
      </w:r>
      <w:proofErr w:type="gramStart"/>
      <w:r>
        <w:t>млрд</w:t>
      </w:r>
      <w:proofErr w:type="gramEnd"/>
      <w:r>
        <w:t xml:space="preserve"> рублей добровольных взносов и с учетом поступивших государственных средств сформировали 6,4 млрд рублей.</w:t>
      </w:r>
    </w:p>
    <w:p w:rsidR="005B794E" w:rsidRDefault="005B794E" w:rsidP="005B794E">
      <w:pPr>
        <w:pStyle w:val="a3"/>
      </w:pPr>
      <w:r>
        <w:t xml:space="preserve">Перечисленная сумма </w:t>
      </w:r>
      <w:proofErr w:type="spellStart"/>
      <w:r>
        <w:t>софинансирования</w:t>
      </w:r>
      <w:proofErr w:type="spellEnd"/>
      <w:r>
        <w:t xml:space="preserve"> отличается от суммы взносов участников, поскольку некоторые платежи по программе были меньше 2 тыс. или больше 12 тыс. рублей в год, в то время как увеличению подлежат только взносы в указанных пределах.</w:t>
      </w:r>
    </w:p>
    <w:p w:rsidR="005B794E" w:rsidRDefault="005B794E" w:rsidP="005B794E">
      <w:pPr>
        <w:pStyle w:val="a3"/>
      </w:pPr>
      <w:r>
        <w:t xml:space="preserve">Средний взнос участника при этом вырос до 10,4 тыс. рублей (в 2019 году составлял 9,7 тыс. рублей) и, таким образом, еще больше приблизился к максимальной сумме, которую государство </w:t>
      </w:r>
      <w:proofErr w:type="spellStart"/>
      <w:r>
        <w:t>софинансирует</w:t>
      </w:r>
      <w:proofErr w:type="spellEnd"/>
      <w:r>
        <w:t xml:space="preserve"> по условиям программы.</w:t>
      </w:r>
    </w:p>
    <w:p w:rsidR="005B794E" w:rsidRDefault="005B794E" w:rsidP="005B794E">
      <w:pPr>
        <w:pStyle w:val="a3"/>
      </w:pPr>
      <w:r>
        <w:t>В дополнение к средствам граждан и государства также поступили взносы работодателей, сделавших отчисления за своих сотрудников – участников программы. Всего работодатели, перечислили на пенсии работников 57,6 </w:t>
      </w:r>
      <w:proofErr w:type="gramStart"/>
      <w:r>
        <w:t>млн</w:t>
      </w:r>
      <w:proofErr w:type="gramEnd"/>
      <w:r>
        <w:t xml:space="preserve"> рублей.</w:t>
      </w:r>
    </w:p>
    <w:p w:rsidR="005B794E" w:rsidRDefault="005B794E" w:rsidP="005B794E">
      <w:pPr>
        <w:pStyle w:val="a3"/>
      </w:pPr>
      <w:r>
        <w:t>С учетом новых поступлений общий объем добровольных взносов по программе за все время достиг 68,6 </w:t>
      </w:r>
      <w:proofErr w:type="gramStart"/>
      <w:r>
        <w:t>млрд</w:t>
      </w:r>
      <w:proofErr w:type="gramEnd"/>
      <w:r>
        <w:t xml:space="preserve"> рублей, объем государственного </w:t>
      </w:r>
      <w:proofErr w:type="spellStart"/>
      <w:r>
        <w:t>софинансирования</w:t>
      </w:r>
      <w:proofErr w:type="spellEnd"/>
      <w:r>
        <w:t xml:space="preserve"> взносов составил 66,3 млрд рублей. Еще чуть больше миллиарда рублей перечислили работодатели. Таким образом, к настоящему моменту участники сформировали около 136 </w:t>
      </w:r>
      <w:proofErr w:type="gramStart"/>
      <w:r>
        <w:t>млрд</w:t>
      </w:r>
      <w:proofErr w:type="gramEnd"/>
      <w:r>
        <w:t xml:space="preserve"> рублей на своих счетах. Фактически накопленные ими средства еще выше, поскольку все взносы передаются управляющим компаниям и ежегодно инвестируются до момента выхода участника на пенсию.</w:t>
      </w:r>
    </w:p>
    <w:p w:rsidR="005B794E" w:rsidRDefault="005B794E" w:rsidP="005B794E">
      <w:pPr>
        <w:pStyle w:val="a3"/>
      </w:pPr>
      <w:r>
        <w:t xml:space="preserve">Сегодня ежемесячные выплаты по программе </w:t>
      </w:r>
      <w:proofErr w:type="spellStart"/>
      <w:r>
        <w:t>софинансирования</w:t>
      </w:r>
      <w:proofErr w:type="spellEnd"/>
      <w:r>
        <w:t xml:space="preserve"> получают 34,7 тыс. пенсионеров. Средний размер их прибавки к пенсии составляет 1,9 тыс. рублей в месяц. Эта сумма ежегодно растет за счет новых поступлений, если участник продолжает их делать, а также по результатам инвестирования накопленных средств.</w:t>
      </w:r>
    </w:p>
    <w:p w:rsidR="005B794E" w:rsidRDefault="005B794E" w:rsidP="005B794E">
      <w:pPr>
        <w:pStyle w:val="a3"/>
      </w:pPr>
      <w:r>
        <w:t xml:space="preserve">Контролировать формирование пенсии по программе можно через личный кабинет на сайте Пенсионного фонда или портале </w:t>
      </w:r>
      <w:proofErr w:type="spellStart"/>
      <w:r>
        <w:t>госуслуг</w:t>
      </w:r>
      <w:proofErr w:type="spellEnd"/>
      <w:r>
        <w:t>, а также по выпискам, предоставляемым в клиентских службах фонда и многофункциональных центрах.</w:t>
      </w:r>
    </w:p>
    <w:p w:rsidR="005B794E" w:rsidRDefault="005B794E" w:rsidP="005B794E">
      <w:pPr>
        <w:pStyle w:val="a3"/>
      </w:pPr>
      <w:r>
        <w:t>На сформированные накопления распространяются правила правопреемства. В случае смерти участника все средства передаются правопреемникам, которых определил сам участник, либо правопреемникам по закону. Они получают всю сумму сформированных средств либо невыплаченный остаток.</w:t>
      </w:r>
    </w:p>
    <w:p w:rsidR="00383B9D" w:rsidRDefault="00383B9D">
      <w:bookmarkStart w:id="0" w:name="_GoBack"/>
      <w:bookmarkEnd w:id="0"/>
    </w:p>
    <w:sectPr w:rsidR="0038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4E"/>
    <w:rsid w:val="00383B9D"/>
    <w:rsid w:val="005B794E"/>
    <w:rsid w:val="008C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79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7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2</cp:revision>
  <dcterms:created xsi:type="dcterms:W3CDTF">2021-05-26T01:57:00Z</dcterms:created>
  <dcterms:modified xsi:type="dcterms:W3CDTF">2021-05-28T01:18:00Z</dcterms:modified>
</cp:coreProperties>
</file>