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54D" w:rsidRDefault="00CD454D" w:rsidP="00CD454D">
      <w:pPr>
        <w:pStyle w:val="1"/>
      </w:pPr>
      <w:bookmarkStart w:id="0" w:name="_GoBack"/>
      <w:r>
        <w:t xml:space="preserve">Вниманию страхователей! С июля ПФР принимает сведения о трудовой деятельности застрахованного лица по форме СЗВ-ТД по новой форме </w:t>
      </w:r>
    </w:p>
    <w:bookmarkEnd w:id="0"/>
    <w:p w:rsidR="00CD454D" w:rsidRDefault="00CD454D" w:rsidP="00CD454D">
      <w:pPr>
        <w:pStyle w:val="a3"/>
        <w:jc w:val="both"/>
      </w:pPr>
      <w:r>
        <w:t>С 15 июля 2021 года ПФР принимает сведения о трудовой деятельности застрахованного лица по форме СЗВ-ТД  по новой форме, утверждённой постановлением Правления ПФР от 27.10.2020 № 769п «О внесении изменений в постановление Правления Пенсионного фонда Российской Федерации от 25 декабря 2019 года № 730п».</w:t>
      </w:r>
    </w:p>
    <w:p w:rsidR="00CD454D" w:rsidRDefault="00CD454D" w:rsidP="00CD454D">
      <w:pPr>
        <w:pStyle w:val="a3"/>
        <w:jc w:val="both"/>
      </w:pPr>
      <w:r>
        <w:t>Ключевые  изменения,  вносимые  постановлением  Правления  ПФР  от  27.10.2020  № 769п:</w:t>
      </w:r>
    </w:p>
    <w:p w:rsidR="00CD454D" w:rsidRDefault="00CD454D" w:rsidP="00CD454D">
      <w:pPr>
        <w:pStyle w:val="a3"/>
        <w:jc w:val="both"/>
      </w:pPr>
      <w:r>
        <w:t xml:space="preserve">1) Исключена графа </w:t>
      </w:r>
      <w:r>
        <w:rPr>
          <w:rStyle w:val="a5"/>
        </w:rPr>
        <w:t>«Отчетный период»</w:t>
      </w:r>
      <w:r>
        <w:t>.</w:t>
      </w:r>
    </w:p>
    <w:p w:rsidR="00CD454D" w:rsidRDefault="00CD454D" w:rsidP="00CD454D">
      <w:pPr>
        <w:pStyle w:val="a3"/>
        <w:jc w:val="both"/>
      </w:pPr>
      <w:r>
        <w:t xml:space="preserve">2) Добавлен новый раздел для заполнения данных правопреемником за предшественника </w:t>
      </w:r>
      <w:r>
        <w:rPr>
          <w:rStyle w:val="a5"/>
        </w:rPr>
        <w:t>«Сведения о работодателе, правопреемником</w:t>
      </w:r>
      <w:r>
        <w:t xml:space="preserve"> </w:t>
      </w:r>
      <w:r>
        <w:rPr>
          <w:rStyle w:val="a5"/>
        </w:rPr>
        <w:t>которого является страхователь».</w:t>
      </w:r>
    </w:p>
    <w:p w:rsidR="00CD454D" w:rsidRDefault="00CD454D" w:rsidP="00CD454D">
      <w:pPr>
        <w:pStyle w:val="a3"/>
        <w:jc w:val="both"/>
      </w:pPr>
      <w:r>
        <w:t>Раздел заполняется правопреемником страхователя о работодателе, который в настоящее время снят с учета в качестве страхователя в соответствии со ст. 11 Федерального закона от 15.12.2001 № 167-ФЗ «Об обязательном пенсионном страховании в Российской Федерации» в случае необходимости представить (скорректировать) сведения о трудовой деятельности по зарегистрированному лицу, ранее представленные этим работодателем.</w:t>
      </w:r>
    </w:p>
    <w:p w:rsidR="00CD454D" w:rsidRDefault="00CD454D" w:rsidP="00CD454D">
      <w:pPr>
        <w:pStyle w:val="a3"/>
        <w:jc w:val="both"/>
      </w:pPr>
      <w:r>
        <w:t>Обязанность по подаче уточненных сведений возлагается на правопреемника. Правопреемник должен указать сведения о бывшем работодателе, а именно наименование, регистрационный номер, ИНН, КПП.</w:t>
      </w:r>
    </w:p>
    <w:p w:rsidR="00CD454D" w:rsidRDefault="00CD454D" w:rsidP="00CD454D">
      <w:pPr>
        <w:pStyle w:val="a3"/>
        <w:jc w:val="both"/>
      </w:pPr>
      <w:r>
        <w:t xml:space="preserve">3) Введена новая графа </w:t>
      </w:r>
      <w:r>
        <w:rPr>
          <w:rStyle w:val="a5"/>
        </w:rPr>
        <w:t>«Работа в районах Крайнего Севера/Работа в местностях, приравненных к районам Крайнего Севера»</w:t>
      </w:r>
      <w:r>
        <w:t>.</w:t>
      </w:r>
    </w:p>
    <w:p w:rsidR="00CD454D" w:rsidRDefault="00CD454D" w:rsidP="00CD454D">
      <w:pPr>
        <w:pStyle w:val="a3"/>
        <w:jc w:val="both"/>
      </w:pPr>
      <w:r>
        <w:t>Графа заполняется в отношении зарегистрированных лиц, осуществляющих работу в районах Крайнего Севера/работу в местностях, приравненных к районам Крайнего Севера.</w:t>
      </w:r>
    </w:p>
    <w:p w:rsidR="00CD454D" w:rsidRDefault="00CD454D" w:rsidP="00CD454D">
      <w:pPr>
        <w:pStyle w:val="a3"/>
        <w:jc w:val="both"/>
      </w:pPr>
      <w:r>
        <w:t xml:space="preserve">4) Уточнены правила заполнения графы </w:t>
      </w:r>
      <w:r>
        <w:rPr>
          <w:rStyle w:val="a5"/>
        </w:rPr>
        <w:t>«Код выполняемой функции»</w:t>
      </w:r>
      <w:r>
        <w:t>.</w:t>
      </w:r>
    </w:p>
    <w:p w:rsidR="00CD454D" w:rsidRDefault="00CD454D" w:rsidP="00CD454D">
      <w:pPr>
        <w:pStyle w:val="a3"/>
        <w:jc w:val="both"/>
      </w:pPr>
      <w:r>
        <w:t>Код заполняют все работодатели при кадровых мероприятиях ПРИЕМ, ПЕРЕВОД.</w:t>
      </w:r>
    </w:p>
    <w:p w:rsidR="00CD454D" w:rsidRDefault="00CD454D" w:rsidP="00CD454D">
      <w:pPr>
        <w:pStyle w:val="a3"/>
        <w:jc w:val="both"/>
      </w:pPr>
      <w:r>
        <w:t>В графе «Код выполняемой функции» указывается кодовое обозначение занятия, соответствующее занимаемой должности (профессии), виду трудовой деятельности, осуществляемой на рабочем месте при исполнении трудовых функций (работ, обязанностей).</w:t>
      </w:r>
    </w:p>
    <w:p w:rsidR="00CD454D" w:rsidRDefault="00CD454D" w:rsidP="00CD454D">
      <w:pPr>
        <w:pStyle w:val="a3"/>
        <w:jc w:val="both"/>
      </w:pPr>
      <w:r>
        <w:t xml:space="preserve">Код состоит из 5 цифровых знаков в формате «XXXX.X», где первые четыре знака – код наименования группы занятий по классификатору, а пятый знак – контрольное число (Общероссийский классификатор занятий </w:t>
      </w:r>
      <w:proofErr w:type="gramStart"/>
      <w:r>
        <w:t>ОК</w:t>
      </w:r>
      <w:proofErr w:type="gramEnd"/>
      <w:r>
        <w:t xml:space="preserve"> 010-2014 (МСКЗ-08) принят и введен в действие Приказом Федерального агентства по техническому регулированию и метрологии от 12 декабря 2014 г. № 2020-ст).</w:t>
      </w:r>
    </w:p>
    <w:p w:rsidR="00CD454D" w:rsidRDefault="00CD454D" w:rsidP="00CD454D">
      <w:pPr>
        <w:pStyle w:val="a3"/>
        <w:jc w:val="both"/>
      </w:pPr>
      <w:r>
        <w:lastRenderedPageBreak/>
        <w:t>Объектами классификации в Общероссийском  классификаторе занятий (ОКЗ) являются не должности, профессии, а являются занятия. Под занятием понимается вид трудовой деятельности, осуществляемой на рабочем месте. Таким образом, наименование должностей в ОКЗ не всегда будет совпадать с наименованиями штатных единиц. В связи с этим при заполнении в СЗВ-ТД кода выполняемой функции следует ориентироваться на фактическую работу, которую выполняет сотрудник.</w:t>
      </w:r>
    </w:p>
    <w:p w:rsidR="008A2BAA" w:rsidRPr="003F0E2C" w:rsidRDefault="008A2BAA" w:rsidP="003F0E2C"/>
    <w:sectPr w:rsidR="008A2BAA" w:rsidRPr="003F0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2DB"/>
    <w:rsid w:val="000032DB"/>
    <w:rsid w:val="00154D41"/>
    <w:rsid w:val="003F0E2C"/>
    <w:rsid w:val="004023B0"/>
    <w:rsid w:val="007D518D"/>
    <w:rsid w:val="008A2BAA"/>
    <w:rsid w:val="00CD454D"/>
    <w:rsid w:val="00E6499A"/>
    <w:rsid w:val="00FB4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54D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3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032D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54D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ext-uppercase">
    <w:name w:val="text-uppercase"/>
    <w:basedOn w:val="a0"/>
    <w:rsid w:val="004023B0"/>
  </w:style>
  <w:style w:type="character" w:styleId="a5">
    <w:name w:val="Strong"/>
    <w:basedOn w:val="a0"/>
    <w:uiPriority w:val="22"/>
    <w:qFormat/>
    <w:rsid w:val="004023B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54D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3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032D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54D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ext-uppercase">
    <w:name w:val="text-uppercase"/>
    <w:basedOn w:val="a0"/>
    <w:rsid w:val="004023B0"/>
  </w:style>
  <w:style w:type="character" w:styleId="a5">
    <w:name w:val="Strong"/>
    <w:basedOn w:val="a0"/>
    <w:uiPriority w:val="22"/>
    <w:qFormat/>
    <w:rsid w:val="004023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8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8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1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46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4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87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4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4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56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61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62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8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34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1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4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10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85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5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6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54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24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1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6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49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4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2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033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75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4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52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2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18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945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Филиппов Михаил Сергеевич</dc:creator>
  <cp:lastModifiedBy>Филиппов Михаил Сергеевич</cp:lastModifiedBy>
  <cp:revision>2</cp:revision>
  <dcterms:created xsi:type="dcterms:W3CDTF">2021-09-13T06:25:00Z</dcterms:created>
  <dcterms:modified xsi:type="dcterms:W3CDTF">2021-09-13T06:25:00Z</dcterms:modified>
</cp:coreProperties>
</file>