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E9" w:rsidRPr="007236E9" w:rsidRDefault="007236E9" w:rsidP="007236E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236E9">
        <w:rPr>
          <w:rFonts w:eastAsia="Times New Roman"/>
          <w:b/>
          <w:bCs/>
          <w:sz w:val="32"/>
          <w:szCs w:val="32"/>
          <w:lang w:eastAsia="ru-RU"/>
        </w:rPr>
        <w:t>СОВЕТ ДЕПУТАТОВ</w:t>
      </w:r>
    </w:p>
    <w:p w:rsidR="007236E9" w:rsidRPr="007236E9" w:rsidRDefault="007236E9" w:rsidP="007236E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236E9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 СЕЛЬСКОГО ПОСЕЛЕНИЕ «НОВОЗАГАНСКОЕ» МУХОРШИБИРСКОГО РАЙОНА РЕСПУБЛИКИ БУРЯТИЯ </w:t>
      </w:r>
    </w:p>
    <w:p w:rsidR="007236E9" w:rsidRPr="007236E9" w:rsidRDefault="007236E9" w:rsidP="007236E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236E9">
        <w:rPr>
          <w:rFonts w:eastAsia="Times New Roman"/>
          <w:b/>
          <w:bCs/>
          <w:sz w:val="32"/>
          <w:szCs w:val="32"/>
          <w:lang w:eastAsia="ru-RU"/>
        </w:rPr>
        <w:t>РЕШЕНИЕ</w:t>
      </w:r>
    </w:p>
    <w:p w:rsidR="007236E9" w:rsidRPr="007236E9" w:rsidRDefault="007236E9" w:rsidP="007236E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236E9">
        <w:rPr>
          <w:rFonts w:eastAsia="Times New Roman"/>
          <w:b/>
          <w:bCs/>
          <w:sz w:val="32"/>
          <w:szCs w:val="32"/>
          <w:lang w:eastAsia="ru-RU"/>
        </w:rPr>
        <w:t> </w:t>
      </w:r>
    </w:p>
    <w:p w:rsidR="007236E9" w:rsidRPr="007236E9" w:rsidRDefault="007236E9" w:rsidP="007236E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236E9">
        <w:rPr>
          <w:rFonts w:eastAsia="Times New Roman"/>
          <w:b/>
          <w:bCs/>
          <w:sz w:val="32"/>
          <w:szCs w:val="32"/>
          <w:lang w:eastAsia="ru-RU"/>
        </w:rPr>
        <w:t>от « 01» октября 2021 г.                                                                                    № 39</w:t>
      </w:r>
    </w:p>
    <w:p w:rsidR="007236E9" w:rsidRPr="007236E9" w:rsidRDefault="007236E9" w:rsidP="007236E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236E9">
        <w:rPr>
          <w:rFonts w:eastAsia="Times New Roman"/>
          <w:b/>
          <w:bCs/>
          <w:sz w:val="32"/>
          <w:szCs w:val="32"/>
          <w:lang w:eastAsia="ru-RU"/>
        </w:rPr>
        <w:t> </w:t>
      </w:r>
    </w:p>
    <w:p w:rsidR="007236E9" w:rsidRPr="007236E9" w:rsidRDefault="007236E9" w:rsidP="007236E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236E9">
        <w:rPr>
          <w:rFonts w:eastAsia="Times New Roman"/>
          <w:b/>
          <w:bCs/>
          <w:sz w:val="32"/>
          <w:szCs w:val="32"/>
          <w:lang w:eastAsia="ru-RU"/>
        </w:rPr>
        <w:t xml:space="preserve">«Об изменении </w:t>
      </w:r>
      <w:hyperlink r:id="rId4" w:tgtFrame="_blank" w:history="1">
        <w:r w:rsidRPr="007236E9">
          <w:rPr>
            <w:rFonts w:eastAsia="Times New Roman"/>
            <w:b/>
            <w:bCs/>
            <w:color w:val="0000FF"/>
            <w:sz w:val="32"/>
            <w:u w:val="single"/>
            <w:lang w:eastAsia="ru-RU"/>
          </w:rPr>
          <w:t>бюджета муниципального образования сельского поселения «Новозаганское»</w:t>
        </w:r>
      </w:hyperlink>
      <w:r w:rsidRPr="007236E9">
        <w:rPr>
          <w:rFonts w:eastAsia="Times New Roman"/>
          <w:b/>
          <w:bCs/>
          <w:sz w:val="32"/>
          <w:szCs w:val="32"/>
          <w:lang w:eastAsia="ru-RU"/>
        </w:rPr>
        <w:t xml:space="preserve"> на 1 октября 2021 года»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 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 xml:space="preserve">Статья 1. </w:t>
      </w:r>
      <w:r w:rsidRPr="00C9300F">
        <w:rPr>
          <w:rFonts w:eastAsia="Times New Roman"/>
          <w:b/>
          <w:bCs/>
          <w:sz w:val="24"/>
          <w:szCs w:val="24"/>
          <w:lang w:eastAsia="ru-RU"/>
        </w:rPr>
        <w:t>Основные</w:t>
      </w:r>
      <w:r w:rsidRPr="00C9300F">
        <w:rPr>
          <w:rFonts w:eastAsia="Times New Roman"/>
          <w:sz w:val="24"/>
          <w:szCs w:val="24"/>
          <w:lang w:eastAsia="ru-RU"/>
        </w:rPr>
        <w:t xml:space="preserve"> </w:t>
      </w:r>
      <w:r w:rsidRPr="00C9300F">
        <w:rPr>
          <w:rFonts w:eastAsia="Times New Roman"/>
          <w:b/>
          <w:bCs/>
          <w:sz w:val="24"/>
          <w:szCs w:val="24"/>
          <w:lang w:eastAsia="ru-RU"/>
        </w:rPr>
        <w:t>характеристики местного бюджета на 1 октября 2021 г.</w:t>
      </w:r>
    </w:p>
    <w:p w:rsidR="007236E9" w:rsidRPr="00C9300F" w:rsidRDefault="007236E9" w:rsidP="00C9300F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1)Утвердить основные характеристики местного бюджета на 1 октября 2021 г:</w:t>
      </w:r>
    </w:p>
    <w:p w:rsidR="007236E9" w:rsidRPr="00C9300F" w:rsidRDefault="007236E9" w:rsidP="00C9300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-общий объём доходов в сумме 5803,881 тыс. рублей, в том числе безвозмездных поступлений в сумме 4095,581</w:t>
      </w:r>
    </w:p>
    <w:p w:rsidR="007236E9" w:rsidRPr="00C9300F" w:rsidRDefault="007236E9" w:rsidP="00C9300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-общий объём расходов в сумме 6518,788 тыс. рублей;</w:t>
      </w:r>
    </w:p>
    <w:p w:rsidR="007236E9" w:rsidRPr="00C9300F" w:rsidRDefault="007236E9" w:rsidP="00C9300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-дефицит (</w:t>
      </w:r>
      <w:proofErr w:type="spellStart"/>
      <w:r w:rsidRPr="00C9300F">
        <w:rPr>
          <w:rFonts w:eastAsia="Times New Roman"/>
          <w:sz w:val="24"/>
          <w:szCs w:val="24"/>
          <w:lang w:eastAsia="ru-RU"/>
        </w:rPr>
        <w:t>профиицит</w:t>
      </w:r>
      <w:proofErr w:type="spellEnd"/>
      <w:r w:rsidRPr="00C9300F">
        <w:rPr>
          <w:rFonts w:eastAsia="Times New Roman"/>
          <w:sz w:val="24"/>
          <w:szCs w:val="24"/>
          <w:lang w:eastAsia="ru-RU"/>
        </w:rPr>
        <w:t>) в сумме 714,905 тыс. рублей.</w:t>
      </w:r>
    </w:p>
    <w:p w:rsidR="007236E9" w:rsidRPr="00C9300F" w:rsidRDefault="007236E9" w:rsidP="00C9300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 xml:space="preserve">Статья 2. </w:t>
      </w:r>
      <w:r w:rsidRPr="00C9300F">
        <w:rPr>
          <w:rFonts w:eastAsia="Times New Roman"/>
          <w:b/>
          <w:bCs/>
          <w:sz w:val="24"/>
          <w:szCs w:val="24"/>
          <w:lang w:eastAsia="ru-RU"/>
        </w:rPr>
        <w:t>Главные администраторы доходов и главные администраторы источников финансирования дефицита местного бюджета.</w:t>
      </w:r>
    </w:p>
    <w:p w:rsidR="007236E9" w:rsidRPr="00C9300F" w:rsidRDefault="007236E9" w:rsidP="00C9300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Утвердить:</w:t>
      </w:r>
    </w:p>
    <w:p w:rsidR="007236E9" w:rsidRPr="00C9300F" w:rsidRDefault="007236E9" w:rsidP="00C9300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1)</w:t>
      </w:r>
      <w:r w:rsidR="00C9300F">
        <w:rPr>
          <w:rFonts w:eastAsia="Times New Roman"/>
          <w:sz w:val="24"/>
          <w:szCs w:val="24"/>
          <w:lang w:eastAsia="ru-RU"/>
        </w:rPr>
        <w:t> </w:t>
      </w:r>
      <w:r w:rsidRPr="00C9300F">
        <w:rPr>
          <w:rFonts w:eastAsia="Times New Roman"/>
          <w:sz w:val="24"/>
          <w:szCs w:val="24"/>
          <w:lang w:eastAsia="ru-RU"/>
        </w:rPr>
        <w:t>Перечень главных администраторов доходов местного бюджета- органов местного самоуправления МО сельского поселение «Новозаганское» и закрепляемые за ними виды доходов согласно приложению 1 к настоящему Решению;</w:t>
      </w:r>
    </w:p>
    <w:p w:rsidR="007236E9" w:rsidRPr="00C9300F" w:rsidRDefault="007236E9" w:rsidP="00C9300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2)</w:t>
      </w:r>
      <w:r w:rsidR="00C9300F">
        <w:rPr>
          <w:rFonts w:eastAsia="Times New Roman"/>
          <w:sz w:val="24"/>
          <w:szCs w:val="24"/>
          <w:lang w:eastAsia="ru-RU"/>
        </w:rPr>
        <w:t> </w:t>
      </w:r>
      <w:r w:rsidRPr="00C9300F">
        <w:rPr>
          <w:rFonts w:eastAsia="Times New Roman"/>
          <w:sz w:val="24"/>
          <w:szCs w:val="24"/>
          <w:lang w:eastAsia="ru-RU"/>
        </w:rPr>
        <w:t>Перечень главных администраторов доходов местного бюджета- органов государственной власти Российской Федерации, Республики Бурятия, органов местного самоуправления МО «Мухоршибирский район» согласно приложению 2 к настоящему Решению;</w:t>
      </w:r>
    </w:p>
    <w:p w:rsidR="007236E9" w:rsidRPr="00C9300F" w:rsidRDefault="007236E9" w:rsidP="00C9300F">
      <w:pPr>
        <w:spacing w:after="100" w:afterAutospacing="1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3)</w:t>
      </w:r>
      <w:r w:rsidR="00C9300F">
        <w:rPr>
          <w:rFonts w:eastAsia="Times New Roman"/>
          <w:sz w:val="24"/>
          <w:szCs w:val="24"/>
          <w:lang w:eastAsia="ru-RU"/>
        </w:rPr>
        <w:t> </w:t>
      </w:r>
      <w:r w:rsidRPr="00C9300F">
        <w:rPr>
          <w:rFonts w:eastAsia="Times New Roman"/>
          <w:sz w:val="24"/>
          <w:szCs w:val="24"/>
          <w:lang w:eastAsia="ru-RU"/>
        </w:rPr>
        <w:t xml:space="preserve">Перечень главных администраторов источников финансирования </w:t>
      </w:r>
      <w:proofErr w:type="spellStart"/>
      <w:r w:rsidRPr="00C9300F">
        <w:rPr>
          <w:rFonts w:eastAsia="Times New Roman"/>
          <w:sz w:val="24"/>
          <w:szCs w:val="24"/>
          <w:lang w:eastAsia="ru-RU"/>
        </w:rPr>
        <w:t>делифицита</w:t>
      </w:r>
      <w:proofErr w:type="spellEnd"/>
      <w:r w:rsidRPr="00C9300F">
        <w:rPr>
          <w:rFonts w:eastAsia="Times New Roman"/>
          <w:sz w:val="24"/>
          <w:szCs w:val="24"/>
          <w:lang w:eastAsia="ru-RU"/>
        </w:rPr>
        <w:t xml:space="preserve"> местного бюджета согласно приложению 3 к настоящему Решению.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 xml:space="preserve">Статья 3. </w:t>
      </w:r>
      <w:r w:rsidRPr="00C9300F">
        <w:rPr>
          <w:rFonts w:eastAsia="Times New Roman"/>
          <w:b/>
          <w:bCs/>
          <w:sz w:val="24"/>
          <w:szCs w:val="24"/>
          <w:lang w:eastAsia="ru-RU"/>
        </w:rPr>
        <w:t>Налоговые и неналоговые доходы местного бюджета.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Утвердить налоговые и неналоговые доходы местного бюджета: на 2021 год согласно приложению 4 к настоящему Решению;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Статья 4.</w:t>
      </w:r>
      <w:r w:rsidRPr="00C9300F">
        <w:rPr>
          <w:rFonts w:eastAsia="Times New Roman"/>
          <w:b/>
          <w:bCs/>
          <w:sz w:val="24"/>
          <w:szCs w:val="24"/>
          <w:lang w:eastAsia="ru-RU"/>
        </w:rPr>
        <w:t xml:space="preserve"> Безвозмездные поступления, поступающие в местный бюджет.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lastRenderedPageBreak/>
        <w:t>Утвердить объем безвозмездных поступлений: на 2021 год согласно приложению 6 к настоящему Решению;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 xml:space="preserve">Статья 5. </w:t>
      </w:r>
      <w:r w:rsidRPr="00C9300F">
        <w:rPr>
          <w:rFonts w:eastAsia="Times New Roman"/>
          <w:b/>
          <w:bCs/>
          <w:sz w:val="24"/>
          <w:szCs w:val="24"/>
          <w:lang w:eastAsia="ru-RU"/>
        </w:rPr>
        <w:t>Бюджетные ассигнования местного бюджета на 2021 год .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Утвердить:</w:t>
      </w:r>
    </w:p>
    <w:p w:rsidR="007236E9" w:rsidRPr="00C9300F" w:rsidRDefault="007236E9" w:rsidP="00C9300F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1)</w:t>
      </w:r>
      <w:r w:rsidR="00C9300F">
        <w:rPr>
          <w:rFonts w:eastAsia="Times New Roman"/>
          <w:sz w:val="24"/>
          <w:szCs w:val="24"/>
          <w:lang w:eastAsia="ru-RU"/>
        </w:rPr>
        <w:t>  </w:t>
      </w:r>
      <w:r w:rsidRPr="00C9300F">
        <w:rPr>
          <w:rFonts w:eastAsia="Times New Roman"/>
          <w:sz w:val="24"/>
          <w:szCs w:val="24"/>
          <w:lang w:eastAsia="ru-RU"/>
        </w:rPr>
        <w:t>В пределах общего объема расходов, установленного статьей 1 настоящего Решения, Распределение бюджетных ассигнований по целевым статьям, видам расходов, ведомствам, а также по разделам, подразделам классификации расходов бюджета: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На 2021 год согласно приложению 8 к настоящему Решению;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 xml:space="preserve">Статья 6. </w:t>
      </w:r>
      <w:r w:rsidRPr="00C9300F">
        <w:rPr>
          <w:rFonts w:eastAsia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бюджета.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На 2021 год согласно приложению 12 к настоящему Решению;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 xml:space="preserve">Статья 7. </w:t>
      </w:r>
      <w:r w:rsidRPr="00C9300F">
        <w:rPr>
          <w:rFonts w:eastAsia="Times New Roman"/>
          <w:b/>
          <w:bCs/>
          <w:sz w:val="24"/>
          <w:szCs w:val="24"/>
          <w:lang w:eastAsia="ru-RU"/>
        </w:rPr>
        <w:t>Муниципальный долг.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Установить: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 xml:space="preserve">1)Верхний предел муниципального долга муниципального образования на 1 января 2022 года в сумме 0,00 тыс. рублей. </w:t>
      </w:r>
    </w:p>
    <w:p w:rsidR="007236E9" w:rsidRPr="00C9300F" w:rsidRDefault="007236E9" w:rsidP="00C9300F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2) предельный объем муниципального долга муниципального образования в течение 2021 года не должен превышать 0,00 тыс. рублей.</w:t>
      </w:r>
    </w:p>
    <w:p w:rsidR="007236E9" w:rsidRPr="00C9300F" w:rsidRDefault="007236E9" w:rsidP="00C9300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3) верхний предел долга по муниципальным гарантиям на 1 января 2022 года в сумме 0,00 рублей.</w:t>
      </w:r>
    </w:p>
    <w:p w:rsidR="007236E9" w:rsidRPr="00C9300F" w:rsidRDefault="007236E9" w:rsidP="00C9300F">
      <w:pPr>
        <w:spacing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Статья 9.</w:t>
      </w:r>
      <w:r w:rsidRPr="00C9300F">
        <w:rPr>
          <w:rFonts w:eastAsia="Times New Roman"/>
          <w:b/>
          <w:bCs/>
          <w:sz w:val="24"/>
          <w:szCs w:val="24"/>
          <w:lang w:eastAsia="ru-RU"/>
        </w:rPr>
        <w:t xml:space="preserve"> Особенности исполнения местного бюджета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1.Администрация муниципального образования сельского поселение «Новозаганское» вправе направить в течение финансового года остатки средств местного бюджета, за исключением остатков неиспользованных межбюджетных трансфертов, полученных местных бюджетов в форме субвенций, субсидий и иных межбюджетных трансфертов , на осуществление выплат, сокращающих долговые обязательства.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2. На увеличивать в 2021 году численность работников местного самоуправления, содержание которых производится за счет средств местного бюджета ,за исключением случаев наделения Республики Бурятия республиканским законодательством новыми полномочиями.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3. Установить в соответствии с пунктом 8 статьи 217 Бюджетного кодекса Российской Федерации,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 в пределах объема бюджетных ассигнований: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 xml:space="preserve">1)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C9300F">
        <w:rPr>
          <w:rFonts w:eastAsia="Times New Roman"/>
          <w:sz w:val="24"/>
          <w:szCs w:val="24"/>
          <w:lang w:eastAsia="ru-RU"/>
        </w:rPr>
        <w:t>софинансирования</w:t>
      </w:r>
      <w:proofErr w:type="spellEnd"/>
      <w:r w:rsidRPr="00C9300F">
        <w:rPr>
          <w:rFonts w:eastAsia="Times New Roman"/>
          <w:sz w:val="24"/>
          <w:szCs w:val="24"/>
          <w:lang w:eastAsia="ru-RU"/>
        </w:rPr>
        <w:t xml:space="preserve">, установленных для получения межбюджетных трансфертов, предоставляемых местному бюджету из бюджетов бюджетной системы Российской </w:t>
      </w:r>
      <w:r w:rsidRPr="00C9300F">
        <w:rPr>
          <w:rFonts w:eastAsia="Times New Roman"/>
          <w:sz w:val="24"/>
          <w:szCs w:val="24"/>
          <w:lang w:eastAsia="ru-RU"/>
        </w:rPr>
        <w:lastRenderedPageBreak/>
        <w:t>Федерации в форме субсидий, в том числе путем введения новых кодов классификации расходов местного бюджета- в пределах объема бюджетных ассигнований;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местного бюджета по кодам расходов классификации расходов бюджетов, в пределах бюджетных ассигнований, утвержденных по соответствующим целевым статьям классификации расходов местного бюджета.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 xml:space="preserve">Статья 10. </w:t>
      </w:r>
      <w:r w:rsidRPr="00C9300F">
        <w:rPr>
          <w:rFonts w:eastAsia="Times New Roman"/>
          <w:b/>
          <w:bCs/>
          <w:sz w:val="24"/>
          <w:szCs w:val="24"/>
          <w:lang w:eastAsia="ru-RU"/>
        </w:rPr>
        <w:t>Особенности внесения изменений и дополнений в Решение о бюджете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Нормативные и иные правовые акты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 xml:space="preserve"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</w:t>
      </w:r>
      <w:proofErr w:type="spellStart"/>
      <w:r w:rsidRPr="00C9300F">
        <w:rPr>
          <w:rFonts w:eastAsia="Times New Roman"/>
          <w:sz w:val="24"/>
          <w:szCs w:val="24"/>
          <w:lang w:eastAsia="ru-RU"/>
        </w:rPr>
        <w:t>средств,предусмотренных</w:t>
      </w:r>
      <w:proofErr w:type="spellEnd"/>
      <w:r w:rsidRPr="00C9300F">
        <w:rPr>
          <w:rFonts w:eastAsia="Times New Roman"/>
          <w:sz w:val="24"/>
          <w:szCs w:val="24"/>
          <w:lang w:eastAsia="ru-RU"/>
        </w:rPr>
        <w:t xml:space="preserve"> на эти цели в местном бюджете.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Статья 11.</w:t>
      </w:r>
      <w:r w:rsidRPr="00C9300F">
        <w:rPr>
          <w:rFonts w:eastAsia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Настоящее решение вступает в силу с 1 октября 2021 года.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 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 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Глава муниципального образования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 xml:space="preserve">сельского поселения «Новозаганское» </w:t>
      </w:r>
      <w:r w:rsidR="00C9300F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</w:t>
      </w:r>
      <w:r w:rsidRPr="00C9300F">
        <w:rPr>
          <w:rFonts w:eastAsia="Times New Roman"/>
          <w:sz w:val="24"/>
          <w:szCs w:val="24"/>
          <w:lang w:eastAsia="ru-RU"/>
        </w:rPr>
        <w:t>О.Н. Ланцова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Председатель Совета депутатов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муниципального образования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сельского поселения «Новозаганское»</w:t>
      </w:r>
      <w:r w:rsidR="00C9300F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</w:t>
      </w:r>
      <w:r w:rsidRPr="00C9300F">
        <w:rPr>
          <w:rFonts w:eastAsia="Times New Roman"/>
          <w:sz w:val="24"/>
          <w:szCs w:val="24"/>
          <w:lang w:eastAsia="ru-RU"/>
        </w:rPr>
        <w:t xml:space="preserve"> Е.С. Леонова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br w:type="page"/>
      </w:r>
    </w:p>
    <w:p w:rsidR="007236E9" w:rsidRPr="00C9300F" w:rsidRDefault="007236E9" w:rsidP="00C9300F">
      <w:pPr>
        <w:pStyle w:val="a6"/>
        <w:jc w:val="right"/>
        <w:rPr>
          <w:sz w:val="24"/>
          <w:szCs w:val="24"/>
          <w:lang w:eastAsia="ru-RU"/>
        </w:rPr>
      </w:pPr>
      <w:r w:rsidRPr="00C9300F">
        <w:rPr>
          <w:sz w:val="24"/>
          <w:szCs w:val="24"/>
          <w:lang w:eastAsia="ru-RU"/>
        </w:rPr>
        <w:lastRenderedPageBreak/>
        <w:t>Приложение 1</w:t>
      </w:r>
    </w:p>
    <w:p w:rsidR="007236E9" w:rsidRPr="00C9300F" w:rsidRDefault="007236E9" w:rsidP="00C9300F">
      <w:pPr>
        <w:pStyle w:val="a6"/>
        <w:jc w:val="right"/>
        <w:rPr>
          <w:sz w:val="24"/>
          <w:szCs w:val="24"/>
          <w:lang w:eastAsia="ru-RU"/>
        </w:rPr>
      </w:pPr>
      <w:r w:rsidRPr="00C9300F">
        <w:rPr>
          <w:sz w:val="24"/>
          <w:szCs w:val="24"/>
          <w:lang w:eastAsia="ru-RU"/>
        </w:rPr>
        <w:t>К Решению Совета депутатов</w:t>
      </w:r>
    </w:p>
    <w:p w:rsidR="007236E9" w:rsidRPr="00C9300F" w:rsidRDefault="007236E9" w:rsidP="00C9300F">
      <w:pPr>
        <w:pStyle w:val="a6"/>
        <w:jc w:val="right"/>
        <w:rPr>
          <w:sz w:val="24"/>
          <w:szCs w:val="24"/>
          <w:lang w:eastAsia="ru-RU"/>
        </w:rPr>
      </w:pPr>
      <w:r w:rsidRPr="00C9300F">
        <w:rPr>
          <w:sz w:val="24"/>
          <w:szCs w:val="24"/>
          <w:lang w:eastAsia="ru-RU"/>
        </w:rPr>
        <w:t>муниципального образования</w:t>
      </w:r>
    </w:p>
    <w:p w:rsidR="007236E9" w:rsidRPr="00C9300F" w:rsidRDefault="007236E9" w:rsidP="00C9300F">
      <w:pPr>
        <w:pStyle w:val="a6"/>
        <w:jc w:val="right"/>
        <w:rPr>
          <w:sz w:val="24"/>
          <w:szCs w:val="24"/>
          <w:lang w:eastAsia="ru-RU"/>
        </w:rPr>
      </w:pPr>
      <w:r w:rsidRPr="00C9300F">
        <w:rPr>
          <w:sz w:val="24"/>
          <w:szCs w:val="24"/>
          <w:lang w:eastAsia="ru-RU"/>
        </w:rPr>
        <w:t>сельского поселения «Новозаганское</w:t>
      </w:r>
    </w:p>
    <w:p w:rsidR="007236E9" w:rsidRPr="00C9300F" w:rsidRDefault="007236E9" w:rsidP="00C9300F">
      <w:pPr>
        <w:pStyle w:val="a6"/>
        <w:jc w:val="right"/>
        <w:rPr>
          <w:sz w:val="24"/>
          <w:szCs w:val="24"/>
          <w:lang w:eastAsia="ru-RU"/>
        </w:rPr>
      </w:pPr>
      <w:r w:rsidRPr="00C9300F">
        <w:rPr>
          <w:sz w:val="24"/>
          <w:szCs w:val="24"/>
          <w:lang w:eastAsia="ru-RU"/>
        </w:rPr>
        <w:t>«Об изменение бюджета на 1 октября 2021 г.»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 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Налоговые и неналоговые доходы местного бюджета на 2021 год</w:t>
      </w:r>
    </w:p>
    <w:tbl>
      <w:tblPr>
        <w:tblW w:w="10348" w:type="dxa"/>
        <w:tblCellMar>
          <w:left w:w="0" w:type="dxa"/>
          <w:right w:w="0" w:type="dxa"/>
        </w:tblCellMar>
        <w:tblLook w:val="04A0"/>
      </w:tblPr>
      <w:tblGrid>
        <w:gridCol w:w="7838"/>
        <w:gridCol w:w="1273"/>
        <w:gridCol w:w="1237"/>
      </w:tblGrid>
      <w:tr w:rsidR="007236E9" w:rsidRPr="00C9300F" w:rsidTr="007236E9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E9" w:rsidRPr="00C9300F" w:rsidTr="007236E9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НАЛОГИ НА ПРИБЫЛЬ,ДОХОДЫ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E9" w:rsidRPr="00C9300F" w:rsidTr="007236E9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 в соответствии со статьями 227,2271 и 228 Налогового кодекса Российской Федерации(сумма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E9" w:rsidRPr="00C9300F" w:rsidTr="007236E9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E9" w:rsidRPr="00C9300F" w:rsidTr="007236E9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E9" w:rsidRPr="00C9300F" w:rsidTr="007236E9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1325,000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17,300</w:t>
            </w:r>
          </w:p>
        </w:tc>
      </w:tr>
      <w:tr w:rsidR="007236E9" w:rsidRPr="00C9300F" w:rsidTr="007236E9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75,000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E9" w:rsidRPr="00C9300F" w:rsidTr="007236E9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Земельный налог с организаций, обладающих земельном участком, расположенным в границах сельских поселений ( сумма платежа (перерасчеты, недоимки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167,300</w:t>
            </w:r>
          </w:p>
        </w:tc>
      </w:tr>
      <w:tr w:rsidR="007236E9" w:rsidRPr="00C9300F" w:rsidTr="007236E9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Земельный налог с физических лиц, обладающих земельном участком, расположенным в границах сельских поселений ( сумма платежа (перерасчеты, недоимки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1150,000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-150,000</w:t>
            </w:r>
          </w:p>
        </w:tc>
      </w:tr>
      <w:tr w:rsidR="007236E9" w:rsidRPr="00C9300F" w:rsidTr="007236E9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105,000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E9" w:rsidRPr="00C9300F" w:rsidTr="007236E9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-10,000</w:t>
            </w:r>
          </w:p>
        </w:tc>
      </w:tr>
      <w:tr w:rsidR="007236E9" w:rsidRPr="00C9300F" w:rsidTr="007236E9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75,000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-10,000</w:t>
            </w:r>
          </w:p>
        </w:tc>
      </w:tr>
      <w:tr w:rsidR="007236E9" w:rsidRPr="00C9300F" w:rsidTr="007236E9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236E9" w:rsidRPr="00C9300F" w:rsidTr="007236E9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Средства самообложения граждан, зачисляемые в бюджеты сельских поселений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E9" w:rsidRPr="00C9300F" w:rsidTr="007236E9"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1691,000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1708,300</w:t>
            </w:r>
          </w:p>
        </w:tc>
      </w:tr>
    </w:tbl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C9300F" w:rsidRDefault="00C9300F" w:rsidP="00C9300F">
      <w:pPr>
        <w:pStyle w:val="a6"/>
        <w:jc w:val="right"/>
        <w:rPr>
          <w:sz w:val="24"/>
          <w:szCs w:val="24"/>
          <w:lang w:eastAsia="ru-RU"/>
        </w:rPr>
      </w:pPr>
    </w:p>
    <w:p w:rsidR="007236E9" w:rsidRPr="00C9300F" w:rsidRDefault="007236E9" w:rsidP="00C9300F">
      <w:pPr>
        <w:pStyle w:val="a6"/>
        <w:jc w:val="right"/>
        <w:rPr>
          <w:sz w:val="24"/>
          <w:szCs w:val="24"/>
          <w:lang w:eastAsia="ru-RU"/>
        </w:rPr>
      </w:pPr>
      <w:r w:rsidRPr="00C9300F">
        <w:rPr>
          <w:sz w:val="24"/>
          <w:szCs w:val="24"/>
          <w:lang w:eastAsia="ru-RU"/>
        </w:rPr>
        <w:t> </w:t>
      </w:r>
    </w:p>
    <w:p w:rsidR="007236E9" w:rsidRPr="00C9300F" w:rsidRDefault="007236E9" w:rsidP="00C9300F">
      <w:pPr>
        <w:pStyle w:val="a6"/>
        <w:jc w:val="right"/>
        <w:rPr>
          <w:sz w:val="24"/>
          <w:szCs w:val="24"/>
          <w:lang w:eastAsia="ru-RU"/>
        </w:rPr>
      </w:pPr>
      <w:r w:rsidRPr="00C9300F">
        <w:rPr>
          <w:sz w:val="24"/>
          <w:szCs w:val="24"/>
          <w:lang w:eastAsia="ru-RU"/>
        </w:rPr>
        <w:lastRenderedPageBreak/>
        <w:t>Приложение 2</w:t>
      </w:r>
    </w:p>
    <w:p w:rsidR="007236E9" w:rsidRPr="00C9300F" w:rsidRDefault="007236E9" w:rsidP="00C9300F">
      <w:pPr>
        <w:pStyle w:val="a6"/>
        <w:jc w:val="right"/>
        <w:rPr>
          <w:sz w:val="24"/>
          <w:szCs w:val="24"/>
          <w:lang w:eastAsia="ru-RU"/>
        </w:rPr>
      </w:pPr>
      <w:r w:rsidRPr="00C9300F">
        <w:rPr>
          <w:sz w:val="24"/>
          <w:szCs w:val="24"/>
          <w:lang w:eastAsia="ru-RU"/>
        </w:rPr>
        <w:t>К Решению Совета депутатов</w:t>
      </w:r>
    </w:p>
    <w:p w:rsidR="007236E9" w:rsidRPr="00C9300F" w:rsidRDefault="007236E9" w:rsidP="00C9300F">
      <w:pPr>
        <w:pStyle w:val="a6"/>
        <w:jc w:val="right"/>
        <w:rPr>
          <w:sz w:val="24"/>
          <w:szCs w:val="24"/>
          <w:lang w:eastAsia="ru-RU"/>
        </w:rPr>
      </w:pPr>
      <w:r w:rsidRPr="00C9300F">
        <w:rPr>
          <w:sz w:val="24"/>
          <w:szCs w:val="24"/>
          <w:lang w:eastAsia="ru-RU"/>
        </w:rPr>
        <w:t>муниципального образования</w:t>
      </w:r>
    </w:p>
    <w:p w:rsidR="007236E9" w:rsidRPr="00C9300F" w:rsidRDefault="007236E9" w:rsidP="00C9300F">
      <w:pPr>
        <w:pStyle w:val="a6"/>
        <w:jc w:val="right"/>
        <w:rPr>
          <w:sz w:val="24"/>
          <w:szCs w:val="24"/>
          <w:lang w:eastAsia="ru-RU"/>
        </w:rPr>
      </w:pPr>
      <w:r w:rsidRPr="00C9300F">
        <w:rPr>
          <w:sz w:val="24"/>
          <w:szCs w:val="24"/>
          <w:lang w:eastAsia="ru-RU"/>
        </w:rPr>
        <w:t>сельского поселения «Новозаганское</w:t>
      </w:r>
    </w:p>
    <w:p w:rsidR="007236E9" w:rsidRPr="00C9300F" w:rsidRDefault="007236E9" w:rsidP="00C9300F">
      <w:pPr>
        <w:pStyle w:val="a6"/>
        <w:jc w:val="right"/>
        <w:rPr>
          <w:sz w:val="24"/>
          <w:szCs w:val="24"/>
          <w:lang w:eastAsia="ru-RU"/>
        </w:rPr>
      </w:pPr>
      <w:r w:rsidRPr="00C9300F">
        <w:rPr>
          <w:sz w:val="24"/>
          <w:szCs w:val="24"/>
          <w:lang w:eastAsia="ru-RU"/>
        </w:rPr>
        <w:t>«Об изменение бюджета на 1 октября 2021 г.»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 </w:t>
      </w:r>
    </w:p>
    <w:p w:rsidR="007236E9" w:rsidRPr="00C9300F" w:rsidRDefault="007236E9" w:rsidP="00C9300F">
      <w:pPr>
        <w:spacing w:before="100" w:beforeAutospacing="1" w:after="100" w:afterAutospacing="1" w:line="240" w:lineRule="auto"/>
        <w:ind w:left="644" w:hanging="644"/>
        <w:jc w:val="center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Объем безвозмездных поступлений на 2021 год</w:t>
      </w:r>
    </w:p>
    <w:tbl>
      <w:tblPr>
        <w:tblW w:w="10456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7905"/>
        <w:gridCol w:w="1275"/>
        <w:gridCol w:w="1276"/>
      </w:tblGrid>
      <w:tr w:rsidR="007236E9" w:rsidRPr="00C9300F" w:rsidTr="007236E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E9" w:rsidRPr="00C9300F" w:rsidTr="007236E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1794,550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28,200</w:t>
            </w:r>
          </w:p>
        </w:tc>
      </w:tr>
      <w:tr w:rsidR="007236E9" w:rsidRPr="00C9300F" w:rsidTr="007236E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Дотации на выравнивание бюджетной обеспеченности РБ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5,450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E9" w:rsidRPr="00C9300F" w:rsidTr="007236E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Дотации на выравнивание бюджетной обеспеченности МБ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1789,100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28,000</w:t>
            </w:r>
          </w:p>
        </w:tc>
      </w:tr>
      <w:tr w:rsidR="007236E9" w:rsidRPr="00C9300F" w:rsidTr="007236E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310,100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18,100</w:t>
            </w:r>
          </w:p>
        </w:tc>
      </w:tr>
      <w:tr w:rsidR="007236E9" w:rsidRPr="00C9300F" w:rsidTr="007236E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глее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310,100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18,100</w:t>
            </w:r>
          </w:p>
        </w:tc>
      </w:tr>
      <w:tr w:rsidR="007236E9" w:rsidRPr="00C9300F" w:rsidTr="007236E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для компенсации дополнительных расходов, возникших в решении принятого органами власти другого уровня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96,600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E9" w:rsidRPr="00C9300F" w:rsidTr="007236E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25,465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1822,566</w:t>
            </w:r>
          </w:p>
        </w:tc>
      </w:tr>
      <w:tr w:rsidR="007236E9" w:rsidRPr="00C9300F" w:rsidTr="007236E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Обеспечение первоочередных 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25,465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1822,566</w:t>
            </w:r>
          </w:p>
        </w:tc>
      </w:tr>
      <w:tr w:rsidR="007236E9" w:rsidRPr="00C9300F" w:rsidTr="007236E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БЕЗВОЗМНЗДНЫЕ ПОСТУПЛЕНИЯ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4095,581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36E9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 </w:t>
      </w:r>
    </w:p>
    <w:p w:rsidR="00C9300F" w:rsidRDefault="00C9300F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9300F" w:rsidRDefault="00C9300F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9300F" w:rsidRDefault="00C9300F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9300F" w:rsidRDefault="00C9300F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9300F" w:rsidRDefault="00C9300F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9300F" w:rsidRDefault="00C9300F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9300F" w:rsidRDefault="00C9300F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9300F" w:rsidRPr="00C9300F" w:rsidRDefault="00C9300F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 </w:t>
      </w:r>
    </w:p>
    <w:p w:rsidR="007236E9" w:rsidRPr="00C9300F" w:rsidRDefault="007236E9" w:rsidP="00C9300F">
      <w:pPr>
        <w:pStyle w:val="a6"/>
        <w:jc w:val="right"/>
        <w:rPr>
          <w:sz w:val="24"/>
          <w:szCs w:val="24"/>
          <w:lang w:eastAsia="ru-RU"/>
        </w:rPr>
      </w:pPr>
      <w:r w:rsidRPr="00C9300F">
        <w:rPr>
          <w:sz w:val="24"/>
          <w:szCs w:val="24"/>
          <w:lang w:eastAsia="ru-RU"/>
        </w:rPr>
        <w:lastRenderedPageBreak/>
        <w:t>Приложение 3</w:t>
      </w:r>
    </w:p>
    <w:p w:rsidR="007236E9" w:rsidRPr="00C9300F" w:rsidRDefault="007236E9" w:rsidP="00C9300F">
      <w:pPr>
        <w:pStyle w:val="a6"/>
        <w:jc w:val="right"/>
        <w:rPr>
          <w:sz w:val="24"/>
          <w:szCs w:val="24"/>
          <w:lang w:eastAsia="ru-RU"/>
        </w:rPr>
      </w:pPr>
      <w:r w:rsidRPr="00C9300F">
        <w:rPr>
          <w:sz w:val="24"/>
          <w:szCs w:val="24"/>
          <w:lang w:eastAsia="ru-RU"/>
        </w:rPr>
        <w:t>К Решению Совета депутатов</w:t>
      </w:r>
    </w:p>
    <w:p w:rsidR="007236E9" w:rsidRPr="00C9300F" w:rsidRDefault="007236E9" w:rsidP="00C9300F">
      <w:pPr>
        <w:pStyle w:val="a6"/>
        <w:jc w:val="right"/>
        <w:rPr>
          <w:sz w:val="24"/>
          <w:szCs w:val="24"/>
          <w:lang w:eastAsia="ru-RU"/>
        </w:rPr>
      </w:pPr>
      <w:r w:rsidRPr="00C9300F">
        <w:rPr>
          <w:sz w:val="24"/>
          <w:szCs w:val="24"/>
          <w:lang w:eastAsia="ru-RU"/>
        </w:rPr>
        <w:t>муниципального образования</w:t>
      </w:r>
    </w:p>
    <w:p w:rsidR="007236E9" w:rsidRPr="00C9300F" w:rsidRDefault="007236E9" w:rsidP="00C9300F">
      <w:pPr>
        <w:pStyle w:val="a6"/>
        <w:jc w:val="right"/>
        <w:rPr>
          <w:sz w:val="24"/>
          <w:szCs w:val="24"/>
          <w:lang w:eastAsia="ru-RU"/>
        </w:rPr>
      </w:pPr>
      <w:r w:rsidRPr="00C9300F">
        <w:rPr>
          <w:sz w:val="24"/>
          <w:szCs w:val="24"/>
          <w:lang w:eastAsia="ru-RU"/>
        </w:rPr>
        <w:t>сельского поселения «Новозаганское</w:t>
      </w:r>
    </w:p>
    <w:p w:rsidR="007236E9" w:rsidRPr="00C9300F" w:rsidRDefault="007236E9" w:rsidP="00C9300F">
      <w:pPr>
        <w:pStyle w:val="a6"/>
        <w:jc w:val="right"/>
        <w:rPr>
          <w:sz w:val="24"/>
          <w:szCs w:val="24"/>
          <w:lang w:eastAsia="ru-RU"/>
        </w:rPr>
      </w:pPr>
      <w:r w:rsidRPr="00C9300F">
        <w:rPr>
          <w:sz w:val="24"/>
          <w:szCs w:val="24"/>
          <w:lang w:eastAsia="ru-RU"/>
        </w:rPr>
        <w:t>«Об изменение бюджета на 1 октября 2021 г.»</w:t>
      </w:r>
    </w:p>
    <w:p w:rsidR="007236E9" w:rsidRPr="00C9300F" w:rsidRDefault="007236E9" w:rsidP="00C9300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4606"/>
        <w:gridCol w:w="1457"/>
        <w:gridCol w:w="685"/>
        <w:gridCol w:w="787"/>
        <w:gridCol w:w="900"/>
        <w:gridCol w:w="1302"/>
        <w:gridCol w:w="1356"/>
      </w:tblGrid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Целевая</w:t>
            </w:r>
          </w:p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Вид</w:t>
            </w:r>
          </w:p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Рас-</w:t>
            </w:r>
          </w:p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хода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930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3821,11500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1399,300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664,100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510,00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 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510,000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510,000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510,000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154,100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154,100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154,100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154,100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735,200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560,000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560,000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560,000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560,000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175,200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175,200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175,200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175,200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328,200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230,400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230,400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230,400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230,400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230,400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69,600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сельское поселение </w:t>
            </w: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69,600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69,600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69,600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28,200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28,600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28,200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28,200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47,73500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 xml:space="preserve">Расходы, связанные с осуществлением полномочий по </w:t>
            </w:r>
            <w:proofErr w:type="spellStart"/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контрольносчетной</w:t>
            </w:r>
            <w:proofErr w:type="spellEnd"/>
            <w:r w:rsidRPr="00C9300F">
              <w:rPr>
                <w:rFonts w:eastAsia="Times New Roman"/>
                <w:sz w:val="24"/>
                <w:szCs w:val="24"/>
                <w:lang w:eastAsia="ru-RU"/>
              </w:rPr>
              <w:t xml:space="preserve"> палате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47,73500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47,73500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47,73500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47,73500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47,73500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2011,100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2011,100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</w:t>
            </w: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2011,</w:t>
            </w: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1150,000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1150,000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1150,000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346,400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346,400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346,400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346,400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Фонд оплаты государственных(муниципальных)органов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234,000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234,000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234,000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234,000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70,700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70,700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70,700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2585,188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110,111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110,111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145,000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145,000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26,33828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26,33828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Закупка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659,400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659,400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0900480100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67,31784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0900480100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67,31784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0900480100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67,31784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09004</w:t>
            </w: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</w:t>
            </w: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67,31</w:t>
            </w: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784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Взносы по обязательному социальному страхованию на выплаты по оплате труда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0900480100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18,50539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0900480100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18,50539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0900480100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18,50539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0900480100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18,50539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9990081700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38,000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9990081700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38,000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9990081700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38,000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расходам в связи 75-летия Победы 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9990081700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38,000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99600Р0200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96,000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99600Р0200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96,000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99600Р0200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96,000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Резервный фонд администрации по предупреждению чрезвычайных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99600Р0200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96,000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20,850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20,850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20,850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Организация в границах поселений водоснабжения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20,850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220F255550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600,000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«Новозаганское»Республики Бурятия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220F255550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600,000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220F255550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600,000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Реализация программ формирования </w:t>
            </w:r>
            <w:proofErr w:type="spellStart"/>
            <w:r w:rsidRPr="00C9300F">
              <w:rPr>
                <w:rFonts w:eastAsia="Times New Roman"/>
                <w:sz w:val="24"/>
                <w:szCs w:val="24"/>
                <w:lang w:eastAsia="ru-RU"/>
              </w:rPr>
              <w:t>совремменой</w:t>
            </w:r>
            <w:proofErr w:type="spellEnd"/>
            <w:r w:rsidRPr="00C9300F">
              <w:rPr>
                <w:rFonts w:eastAsia="Times New Roman"/>
                <w:sz w:val="24"/>
                <w:szCs w:val="24"/>
                <w:lang w:eastAsia="ru-RU"/>
              </w:rPr>
              <w:t xml:space="preserve">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220F255550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600,000</w:t>
            </w:r>
          </w:p>
        </w:tc>
      </w:tr>
      <w:tr w:rsidR="007236E9" w:rsidRPr="00C9300F" w:rsidTr="007236E9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E9" w:rsidRPr="00C9300F" w:rsidRDefault="007236E9" w:rsidP="00C9300F">
            <w:pPr>
              <w:spacing w:before="100" w:beforeAutospacing="1"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0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36E9" w:rsidRPr="00C9300F" w:rsidRDefault="007236E9" w:rsidP="00C9300F">
      <w:pPr>
        <w:spacing w:before="100" w:beforeAutospacing="1" w:after="100" w:afterAutospacing="1" w:line="240" w:lineRule="auto"/>
        <w:ind w:left="644" w:hanging="644"/>
        <w:jc w:val="both"/>
        <w:rPr>
          <w:rFonts w:eastAsia="Times New Roman"/>
          <w:sz w:val="24"/>
          <w:szCs w:val="24"/>
          <w:lang w:eastAsia="ru-RU"/>
        </w:rPr>
      </w:pPr>
      <w:r w:rsidRPr="00C9300F">
        <w:rPr>
          <w:rFonts w:eastAsia="Times New Roman"/>
          <w:sz w:val="24"/>
          <w:szCs w:val="24"/>
          <w:lang w:eastAsia="ru-RU"/>
        </w:rPr>
        <w:t> </w:t>
      </w:r>
    </w:p>
    <w:p w:rsidR="00B541CA" w:rsidRPr="00C9300F" w:rsidRDefault="00C9300F" w:rsidP="00C9300F">
      <w:pPr>
        <w:jc w:val="both"/>
        <w:rPr>
          <w:sz w:val="24"/>
          <w:szCs w:val="24"/>
        </w:rPr>
      </w:pPr>
    </w:p>
    <w:sectPr w:rsidR="00B541CA" w:rsidRPr="00C9300F" w:rsidSect="0043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36E9"/>
    <w:rsid w:val="00432C83"/>
    <w:rsid w:val="004B79D8"/>
    <w:rsid w:val="007236E9"/>
    <w:rsid w:val="00756DB0"/>
    <w:rsid w:val="00A07B7F"/>
    <w:rsid w:val="00AE75B5"/>
    <w:rsid w:val="00C9300F"/>
    <w:rsid w:val="00EC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6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36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36E9"/>
    <w:rPr>
      <w:color w:val="800080"/>
      <w:u w:val="single"/>
    </w:rPr>
  </w:style>
  <w:style w:type="character" w:customStyle="1" w:styleId="hyperlink">
    <w:name w:val="hyperlink"/>
    <w:basedOn w:val="a0"/>
    <w:rsid w:val="007236E9"/>
  </w:style>
  <w:style w:type="paragraph" w:customStyle="1" w:styleId="listparagraph">
    <w:name w:val="listparagraph"/>
    <w:basedOn w:val="a"/>
    <w:rsid w:val="007236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930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7232FD4B-E734-42EC-8C5A-62A6B5F443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2935</Words>
  <Characters>16732</Characters>
  <Application>Microsoft Office Word</Application>
  <DocSecurity>0</DocSecurity>
  <Lines>139</Lines>
  <Paragraphs>39</Paragraphs>
  <ScaleCrop>false</ScaleCrop>
  <Company/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2022-05-25T03:15:00Z</dcterms:created>
  <dcterms:modified xsi:type="dcterms:W3CDTF">2022-05-25T07:40:00Z</dcterms:modified>
</cp:coreProperties>
</file>