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0" w:rsidRDefault="005406E0" w:rsidP="005406E0">
      <w:pPr>
        <w:spacing w:after="360"/>
        <w:outlineLvl w:val="1"/>
        <w:rPr>
          <w:bCs/>
          <w:color w:val="000000"/>
          <w:spacing w:val="-5"/>
          <w:sz w:val="28"/>
          <w:szCs w:val="28"/>
        </w:rPr>
      </w:pPr>
    </w:p>
    <w:p w:rsidR="005406E0" w:rsidRPr="007A70DA" w:rsidRDefault="005406E0" w:rsidP="005406E0">
      <w:pPr>
        <w:jc w:val="center"/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b/>
          <w:bCs/>
        </w:rPr>
        <w:t>АДМИНИСТРАЦИЯ МУНИЦИПАЛЬНОГО ОБРАЗОВАНИЯ СЕЛЬСКОГО ПОСЕЛЕНИЯ «БОМСКОЕ»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5406E0" w:rsidRDefault="005406E0" w:rsidP="005406E0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от 16 декабря 2015г</w:t>
      </w:r>
    </w:p>
    <w:p w:rsidR="005406E0" w:rsidRDefault="005406E0" w:rsidP="005406E0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у</w:t>
      </w:r>
      <w:proofErr w:type="gramStart"/>
      <w:r>
        <w:rPr>
          <w:rFonts w:cs="Calibri"/>
          <w:b/>
          <w:bCs/>
        </w:rPr>
        <w:t>.Б</w:t>
      </w:r>
      <w:proofErr w:type="gramEnd"/>
      <w:r>
        <w:rPr>
          <w:rFonts w:cs="Calibri"/>
          <w:b/>
          <w:bCs/>
        </w:rPr>
        <w:t>ом</w:t>
      </w:r>
      <w:proofErr w:type="spellEnd"/>
      <w:r>
        <w:rPr>
          <w:rFonts w:cs="Calibri"/>
          <w:b/>
          <w:bCs/>
        </w:rPr>
        <w:t xml:space="preserve">                                                                     № 29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ПРАВИЛ БЛАГОУСТРОЙСТВА ТЕРРИТОРИИ МО СП «БОМСКОЕ»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5" w:history="1">
        <w:r>
          <w:rPr>
            <w:rStyle w:val="a6"/>
            <w:rFonts w:cs="Calibri"/>
          </w:rPr>
          <w:t>статьей 16</w:t>
        </w:r>
      </w:hyperlink>
      <w:r>
        <w:rPr>
          <w:rFonts w:cs="Calibri"/>
        </w:rPr>
        <w:t xml:space="preserve"> Федерального закона Российской Федерации "Об общих принципах организации местного самоуправления в Российской Федерации" от 06.10.2003 N 131-ФЗ, </w:t>
      </w:r>
      <w:hyperlink r:id="rId6" w:history="1">
        <w:r>
          <w:rPr>
            <w:rStyle w:val="a6"/>
            <w:rFonts w:cs="Calibri"/>
          </w:rPr>
          <w:t>Уставом</w:t>
        </w:r>
      </w:hyperlink>
      <w:r>
        <w:rPr>
          <w:rFonts w:cs="Calibri"/>
        </w:rPr>
        <w:t xml:space="preserve"> МО СП «Бомское», в целях обеспечения благоустройства территории МО СП «Бомское» постановляю: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</w:t>
      </w:r>
      <w:hyperlink r:id="rId7" w:anchor="Par30" w:history="1">
        <w:r>
          <w:rPr>
            <w:rStyle w:val="a6"/>
            <w:rFonts w:cs="Calibri"/>
          </w:rPr>
          <w:t>Правила</w:t>
        </w:r>
      </w:hyperlink>
      <w:r>
        <w:rPr>
          <w:rFonts w:cs="Calibri"/>
        </w:rPr>
        <w:t xml:space="preserve"> благоустройства территории МО СП «Бомское» (приложение).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Обнародовать настоящее постановление на информационном стенде администрации МО СП «Бомское».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исполнением настоящего постановления оставляю за собой.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Глава МО СП «Бомское»:                                                         </w:t>
      </w:r>
      <w:proofErr w:type="spellStart"/>
      <w:r>
        <w:rPr>
          <w:rFonts w:cs="Calibri"/>
        </w:rPr>
        <w:t>Б.Б.Тыкшеев</w:t>
      </w:r>
      <w:proofErr w:type="spellEnd"/>
      <w:r>
        <w:rPr>
          <w:rFonts w:cs="Calibri"/>
        </w:rPr>
        <w:t>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06E0" w:rsidRDefault="005406E0" w:rsidP="005406E0">
      <w:pPr>
        <w:jc w:val="center"/>
        <w:rPr>
          <w:b/>
          <w:sz w:val="96"/>
          <w:szCs w:val="96"/>
        </w:rPr>
      </w:pPr>
    </w:p>
    <w:p w:rsidR="005406E0" w:rsidRDefault="005406E0" w:rsidP="005406E0">
      <w:pPr>
        <w:jc w:val="center"/>
        <w:rPr>
          <w:b/>
          <w:sz w:val="96"/>
          <w:szCs w:val="96"/>
        </w:rPr>
      </w:pPr>
    </w:p>
    <w:p w:rsidR="005406E0" w:rsidRDefault="005406E0" w:rsidP="005406E0">
      <w:pPr>
        <w:jc w:val="center"/>
        <w:rPr>
          <w:b/>
          <w:sz w:val="96"/>
          <w:szCs w:val="96"/>
        </w:rPr>
      </w:pPr>
    </w:p>
    <w:p w:rsidR="005406E0" w:rsidRDefault="005406E0" w:rsidP="005406E0">
      <w:pPr>
        <w:jc w:val="center"/>
        <w:rPr>
          <w:b/>
          <w:sz w:val="96"/>
          <w:szCs w:val="96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b/>
          <w:bCs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Постановлению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Администрации МО СП «Бомское»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16.12.2015 N 29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ПРАВИЛА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БЛАГОУСТРОЙСТВА ТЕРРИТОРИИ МУНИЦИПАЛЬНОГО ОБРАЗОВАНИЯ СЕЛЬСКОГО ПОСЕЛЕНИЯ «БОМСКОЕ»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1. Общие положения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proofErr w:type="gramStart"/>
      <w:r>
        <w:rPr>
          <w:rFonts w:cs="Calibri"/>
        </w:rPr>
        <w:t xml:space="preserve">Правила благоустройства территории муниципального образования сельского поселения «Бомское» (далее - Правила) разработаны в соответствии с Федеральным </w:t>
      </w:r>
      <w:hyperlink r:id="rId8" w:history="1">
        <w:r>
          <w:rPr>
            <w:rStyle w:val="a6"/>
            <w:rFonts w:cs="Calibri"/>
          </w:rPr>
          <w:t>законом</w:t>
        </w:r>
      </w:hyperlink>
      <w:r>
        <w:rPr>
          <w:rFonts w:cs="Calibri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6"/>
            <w:rFonts w:cs="Calibri"/>
          </w:rPr>
          <w:t>Методическими рекомендациями</w:t>
        </w:r>
      </w:hyperlink>
      <w:r>
        <w:rPr>
          <w:rFonts w:cs="Calibri"/>
        </w:rPr>
        <w:t xml:space="preserve">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N 613, иными нормативными правовыми актами Российской Федерации, Республики Бурятия</w:t>
      </w:r>
      <w:proofErr w:type="gramEnd"/>
      <w:r>
        <w:rPr>
          <w:rFonts w:cs="Calibri"/>
        </w:rPr>
        <w:t xml:space="preserve"> в целях обеспечения и повышения комфортности условий проживания граждан, поддержания и улучшения санитарного и эстетического состояния территории МО СП «Бомское».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1.2. Требования настоящих Правил являются обязательными для исполнения всеми юридическими, физическими лицами, индивидуальными предпринимателями. Правила действуют на всей территории МО СП «Бомское».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1.3. Правила устанавливают единые и обязательные для исполнения нормы и правила в сфере благоустройства территории МО СП «Бомское» и содержат: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требования по проектированию и размещению объектов благоустройства;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комплекс мероприятий по содержанию территории поселения;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перечень работ по благоустройству и периодичность их выполнения;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порядок участия собственников зданий (помещений в них), строений и сооружений в благоустройстве прилегающих территорий.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1.4. Благоустройство на территории муниципального образования сельского поселения «Бомское» обеспечивается ответственными лицами: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физическими и юридическими лицами, индивидуальными предпринимателями, которым на праве собственности или ином законном основании принадлежат земельные участки, здания (помещения в них), строения, сооружения, объекты транспортной инфраструктуры, инженерные коммуникации (в том числе подземные), нестационарные объекты, иные элементы благоустройства;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физическими и юридическими лицами, осуществляющими выполнение земляных, строительных и иных работ, влекущих за собой нарушение благоустройства территорий;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собственниками помещений в многоквартирном жилом доме;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собственниками индивидуальных жилых домов.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1.5. В случае если объект благоустройства принадлежит на праве собственности или ином законном основании двум и более лицам, обязательства по благоустройству и содержанию объекта и прилегающей к нему территории возлагаются на указанных лиц и могут распределяться между ними соглашением сторон.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0" w:name="Par52"/>
      <w:bookmarkEnd w:id="0"/>
      <w:r>
        <w:rPr>
          <w:rFonts w:cs="Calibri"/>
        </w:rPr>
        <w:t>1.6. Ответственные лица (за исключением собственников жилых помещений в многоквартирных домах) обязаны за счет собственных средств осуществлять: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содержание зданий и сооружений, принадлежащих им на праве собственности или </w:t>
      </w:r>
      <w:r>
        <w:rPr>
          <w:rFonts w:cs="Calibri"/>
        </w:rPr>
        <w:lastRenderedPageBreak/>
        <w:t>ином законном основании;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благоустройство земельного участка, принадлежащего им на праве собственности или ином законном основании, и содержание объектов благоустройства, расположенных на его территории;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благоустройство территории, прилегающей к зданию или земельному участку, включая места общего пользования, проезды, пешеходные зоны, тротуары, лестничные сходы, зеленую зону.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1.6.1. Собственники жилых помещений в многоквартирных домах осуществляют за счет собственных средств содержание дома, благоустройство и содержание прилегающей территории, определенной в соответствии с </w:t>
      </w:r>
      <w:hyperlink r:id="rId10" w:anchor="Par57#Par57" w:history="1">
        <w:r>
          <w:rPr>
            <w:rStyle w:val="a6"/>
            <w:rFonts w:cs="Calibri"/>
          </w:rPr>
          <w:t>п. 1.7</w:t>
        </w:r>
      </w:hyperlink>
      <w:r>
        <w:rPr>
          <w:rFonts w:cs="Calibri"/>
        </w:rPr>
        <w:t xml:space="preserve"> настоящих Правил, и расположенных на ней проездов, тротуаров, объектов озеленения, детских и спортивных площадок, автостоянок, площадок для сбора твердых бытовых отходов (придомовая территория).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указанные объекты расположены за пределами границ прилегающей территории, но предназначены для обслуживания, эксплуатации и благоустройства дома, их содержание производится также за счет средств собственников жилых помещений в доме.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" w:name="Par57"/>
      <w:bookmarkEnd w:id="1"/>
      <w:r>
        <w:rPr>
          <w:rFonts w:cs="Calibri"/>
        </w:rPr>
        <w:t>1.7. Границы прилегающих территорий устанавливаются: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по периметру границ землеотвода до середины территории между двумя соседними объектами, но не более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cs="Calibri"/>
          </w:rPr>
          <w:t>30 метров</w:t>
        </w:r>
      </w:smartTag>
      <w:r>
        <w:rPr>
          <w:rFonts w:cs="Calibri"/>
        </w:rPr>
        <w:t>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при отсутствии соседних объектов - по периметру границ землеотвода на расстояние, равное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cs="Calibri"/>
          </w:rPr>
          <w:t>30 метров</w:t>
        </w:r>
      </w:smartTag>
      <w:r>
        <w:rPr>
          <w:rFonts w:cs="Calibri"/>
        </w:rPr>
        <w:t xml:space="preserve"> в каждую сторону;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 расстоянии, равном размеру санитарно-защитной зоны, если объект в соответствии с действующим законодательством имеет санитарно-защитную зону.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случае расположения земельного участка, здания, сооружения вблизи автомобильной дороги, границей прилегающей территории является кромка проезжей части дороги;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 дорогах, подходах и подъездных путях к обособленно размещенным объектам благоустройства - по всей длине дороги, включая 10-метровую зону по обеим сторонам дороги;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cs="Calibri"/>
          </w:rPr>
          <w:t>10 метров</w:t>
        </w:r>
      </w:smartTag>
      <w:r>
        <w:rPr>
          <w:rFonts w:cs="Calibri"/>
        </w:rPr>
        <w:t xml:space="preserve"> для некапитальных объектов торговли, общественного питания и бытового обслуживания населения;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для собственников домов на территории индивидуальной жилой застройки - в радиусе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cs="Calibri"/>
          </w:rPr>
          <w:t>5 метров</w:t>
        </w:r>
      </w:smartTag>
      <w:r>
        <w:rPr>
          <w:rFonts w:cs="Calibri"/>
        </w:rPr>
        <w:t xml:space="preserve"> по периметру ограждения земельного участка или границ земельного участка, если ограждение отсутствует.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1.8. На территории МО СП «Бомское» запрещено: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засорение канализационных, водопроводных колодцев и других инженерных коммуникаций;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мойка транспортных средств, их ремонт вне специально оборудованных для этого мест;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загромождение проезжей части дорог при производстве земляных и строительных работ;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засорение, засыпание водоемов или устройство на них запруд;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засорение зон санитарной охраны водозаборных и водопроводных сооружений;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размещение </w:t>
      </w:r>
      <w:proofErr w:type="spellStart"/>
      <w:r>
        <w:rPr>
          <w:rFonts w:cs="Calibri"/>
        </w:rPr>
        <w:t>штендеров</w:t>
      </w:r>
      <w:proofErr w:type="spellEnd"/>
      <w:r>
        <w:rPr>
          <w:rFonts w:cs="Calibri"/>
        </w:rPr>
        <w:t xml:space="preserve"> на тротуарах, пешеходных путях передвижения, парковках автотранспорта, расположенных на землях общего пользования;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самовольное присоединение промышленных, хозяйственно-бытовых и иных </w:t>
      </w:r>
      <w:r>
        <w:rPr>
          <w:rFonts w:cs="Calibri"/>
        </w:rPr>
        <w:lastRenderedPageBreak/>
        <w:t>объектов к сетям ливневой канализации;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наклеивание и развешивание вне специально отведенных для этого мест каких-либо объявлений и других информационных сообщений, нанесение рисунков и надписей;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размещение ритуальных принадлежностей и надгробных сооружений вне мест, специально предназначенных для этих целей;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производство земляных работ без ордера, выдаваемого администрацией района в порядке, установленном муниципальным правовым актом.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2" w:name="Par80"/>
      <w:bookmarkEnd w:id="2"/>
      <w:r>
        <w:rPr>
          <w:rFonts w:cs="Calibri"/>
        </w:rPr>
        <w:t>2. Основные понятия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Для целей настоящих Правил используются следующие основные понятия: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Аварийные земляные работы - ремонтно-восстановительные работы на инженерных коммуникациях,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Благоустройство территории МО СП «Бомское» - комплекс предусмотренных правилами благоустройства территории МО СП «Бомское» мероприятий по содержанию территории, а также по проектированию, размещению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Вертикальная планировка грунта - работы по планировке и выравниванию земельных участков.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Внутриквартальный проезд - дорога, по которой осуществляется проход и проезд к жилым и общественным зданиям и другим объектам застройки внутри села.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Закрытие ордера на производство земляных работ - процедура приемки (сдачи) восстановления нарушенного благоустройства после завершения работ.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Земляные работы - работы, связанные со вскрытием грунта на глубину более </w:t>
      </w:r>
      <w:smartTag w:uri="urn:schemas-microsoft-com:office:smarttags" w:element="metricconverter">
        <w:smartTagPr>
          <w:attr w:name="ProductID" w:val="30 см"/>
        </w:smartTagPr>
        <w:r>
          <w:rPr>
            <w:rFonts w:cs="Calibri"/>
          </w:rPr>
          <w:t>30 см</w:t>
        </w:r>
      </w:smartTag>
      <w:r>
        <w:rPr>
          <w:rFonts w:cs="Calibri"/>
        </w:rPr>
        <w:t xml:space="preserve"> (за исключением пахотных работ), бурением скважин, рытьем шурфов, всех видов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>
          <w:rPr>
            <w:rFonts w:cs="Calibri"/>
          </w:rPr>
          <w:t>50 сантиметров</w:t>
        </w:r>
      </w:smartTag>
      <w:r>
        <w:rPr>
          <w:rFonts w:cs="Calibri"/>
        </w:rPr>
        <w:t>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Контейнер для мусора - емкость для сбора, накопления и временного хранения твердых бытовых отходов, металлическая или пластиковая, объемом до </w:t>
      </w:r>
      <w:smartTag w:uri="urn:schemas-microsoft-com:office:smarttags" w:element="metricconverter">
        <w:smartTagPr>
          <w:attr w:name="ProductID" w:val="3 куб. м"/>
        </w:smartTagPr>
        <w:r>
          <w:rPr>
            <w:rFonts w:cs="Calibri"/>
          </w:rPr>
          <w:t xml:space="preserve">3 куб. </w:t>
        </w:r>
        <w:proofErr w:type="gramStart"/>
        <w:r>
          <w:rPr>
            <w:rFonts w:cs="Calibri"/>
          </w:rPr>
          <w:t>м</w:t>
        </w:r>
      </w:smartTag>
      <w:proofErr w:type="gramEnd"/>
      <w:r>
        <w:rPr>
          <w:rFonts w:cs="Calibri"/>
        </w:rPr>
        <w:t>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Крупногабаритный мусор (КГМ) - отходы производства, потребления, хозяйственной деятельности размерами более </w:t>
      </w:r>
      <w:smartTag w:uri="urn:schemas-microsoft-com:office:smarttags" w:element="metricconverter">
        <w:smartTagPr>
          <w:attr w:name="ProductID" w:val="50 сантиметров"/>
        </w:smartTagPr>
        <w:r>
          <w:rPr>
            <w:rFonts w:cs="Calibri"/>
          </w:rPr>
          <w:t>50 сантиметров</w:t>
        </w:r>
      </w:smartTag>
      <w:r>
        <w:rPr>
          <w:rFonts w:cs="Calibri"/>
        </w:rPr>
        <w:t xml:space="preserve"> на сторону (мебель и бытовая техника, тара и упаковка, предметы сантехники, отходы от ремонта, строительные отходы, металлолом и пр.)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Малые архитектурные форм</w:t>
      </w:r>
      <w:proofErr w:type="gramStart"/>
      <w:r>
        <w:rPr>
          <w:rFonts w:cs="Calibri"/>
        </w:rPr>
        <w:t>ы-</w:t>
      </w:r>
      <w:proofErr w:type="gramEnd"/>
      <w:r>
        <w:rPr>
          <w:rFonts w:cs="Calibri"/>
        </w:rPr>
        <w:t xml:space="preserve"> урны, скамьи, декоративные ограждения, светильники, беседки, вазы для цветов, декоративные скульптуры, оборудование детских, спортивных площадок, площадок для отдыха и т.п.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Объекты благоустройства - земельные участки, здания, строения, сооружения, индивидуальные и многоквартирные жилые дома, объекты незавершенного строительства, нежилые помещения, линейные объекты, временные (некапитальные) объекты, строительные и ремонтные площадки, места размещения рекламы и иной информации (в том числе рекламные конструкции), иные объекты в соответствии с действующим законодательством и настоящими Правилами, в отношении которых осуществляется деятельность по благоустройству.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Озелененные территории общего пользования - озелененные территории, предназначенные для различных форм отдыха. К озелененным территориям общего пользования относятся лесопарки, парки, сады, скверы, бульвары, лес. Озелененные территории ограниченного пользования - озелененные территории в пределах жилой, гражданской, промышленной застройки, территорий и организаций социальной сферы, образования, здравоохранения, науки, спорта, рассчитанные на пользование определенными группами населения.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Озелененные территории специального назначения - озелененная территория санитарно-защитных, </w:t>
      </w:r>
      <w:proofErr w:type="spellStart"/>
      <w:r>
        <w:rPr>
          <w:rFonts w:cs="Calibri"/>
        </w:rPr>
        <w:t>водоохранных</w:t>
      </w:r>
      <w:proofErr w:type="spellEnd"/>
      <w:r>
        <w:rPr>
          <w:rFonts w:cs="Calibri"/>
        </w:rPr>
        <w:t>, защитно-мелиоративных зон, кладбищ, насаждения вдоль автомобильных и железных дорог, ботанические, зоологические и плодовые сады, питомники, цветочно-оранжерейные хозяйства.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Организация по обслуживанию жилищного фонда - организация (индивидуальный предприниматель), осуществляющая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дома, техническое обслуживание и санитарную очистку мест общего пользования жилых домов и прилегающих к ним территорий.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Ордер на производство земляных работ (далее - ордер) - разрешение на производство земляных работ, выдаваемое уполномоченным органом в соответствии с нормативными правовыми актами Администрации МО СП «Бомское».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Прилегающая территория - территория общего пользования, непосредственно примыкающая к границам землеотвода здания, строения, сооружения, ограждения, строительной площадки, объектам торговли, общественного питания и бытовых услуг, рекламным конструкциям, земельным участкам и иным объектам, находящимся в собственности, владении, пользовании юридических или физических лиц.</w:t>
      </w:r>
      <w:proofErr w:type="gramEnd"/>
      <w:r>
        <w:rPr>
          <w:rFonts w:cs="Calibri"/>
        </w:rPr>
        <w:t xml:space="preserve"> Расстояние прилегающей территории для каждого объекта благоустройства определено настоящими Правилами.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Санитарное содержание территории - комплекс мероприятий, связанных с регулярной очисткой территорий открытого грунта и территорий с твердым покрытием от грязи, мусора, снега и льда, газонов от мусора, а также со сбором и вывозом в специально отведенные для этого места отходов производства и потребления, листвы, другого мусора, иные мероприятия, направленные на обеспечение экологического и санитарно-эпидемиологического благополучия населения.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Система ливневой канализации - система, предназначенная для приема, транспортировки, очистки и отведения поверхностных (дождевых и талых), поливомоечных, дренажных сточных вод. Система ливневой канализации включает в себя: </w:t>
      </w:r>
      <w:proofErr w:type="spellStart"/>
      <w:r>
        <w:rPr>
          <w:rFonts w:cs="Calibri"/>
        </w:rPr>
        <w:t>ливнеприемные</w:t>
      </w:r>
      <w:proofErr w:type="spellEnd"/>
      <w:r>
        <w:rPr>
          <w:rFonts w:cs="Calibri"/>
        </w:rPr>
        <w:t xml:space="preserve"> решетки, колодцы, трубы, аккумуляционные бассейны.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Смет - грунтовые наносы, пыль, опавшие листья, мелкий мусор.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Содержание дорог - комплекс работ по систематическому уходу за дорожными покрытиями, обочинами, откосами, сооружениями и полосой отвода автомобильной дороги в целях поддержания их в надлежащем порядке и чистоте для обеспечения беспрепятственной эксплуатации.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Содержание территории - комплекс мероприятий, проводимых на предоставленном земельном участке и прилегающей к нему территории, связанных с содержанием земельного участка, объектов недвижимого и движимого имущества, расположенных на нем, со своевременным ремонтом и содержанием фасадов зданий, строений и сооружений, малых архитектурных форм, заборов и ограждений;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</w:t>
      </w:r>
      <w:r>
        <w:rPr>
          <w:rFonts w:cs="Calibri"/>
        </w:rPr>
        <w:lastRenderedPageBreak/>
        <w:t>действующего законодательства.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Специализированная организация - организация, осуществляющая на постоянной основе деятельность по сбору и вывозу бытовых и промышленных отходов, смета, снега и льда.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Твердые бытовые отходы (ТБО) - бытовые отходы производства и потребления, образующиеся в результате жизнедеятельности населения.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3" w:name="Par110"/>
      <w:bookmarkEnd w:id="3"/>
      <w:r>
        <w:rPr>
          <w:rFonts w:cs="Calibri"/>
        </w:rPr>
        <w:t>3. Проектирование и устройство объектов благоустройства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4" w:name="Par112"/>
      <w:bookmarkEnd w:id="4"/>
      <w:r>
        <w:rPr>
          <w:rFonts w:cs="Calibri"/>
        </w:rPr>
        <w:t>3.1. Общие положения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3.1.1. При проектировании и эксплуатации объектов благоустройства, зданий и сооружений должны обеспечиваться требования строительных, санитарных и иных норм и правил, охраны здоровья человека, исторической и природной среды.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3.1.2. </w:t>
      </w:r>
      <w:proofErr w:type="gramStart"/>
      <w:r>
        <w:rPr>
          <w:rFonts w:cs="Calibri"/>
        </w:rPr>
        <w:t xml:space="preserve">Проектирование и эксплуатация объектов и элементов благоустройства, зданий и сооружений должны производиться в соответствии со </w:t>
      </w:r>
      <w:proofErr w:type="spellStart"/>
      <w:r>
        <w:rPr>
          <w:rFonts w:cs="Calibri"/>
        </w:rPr>
        <w:t>СНиП</w:t>
      </w:r>
      <w:proofErr w:type="spellEnd"/>
      <w:r>
        <w:rPr>
          <w:rFonts w:cs="Calibri"/>
        </w:rPr>
        <w:t xml:space="preserve"> 35-01-2001 "Доступность зданий и сооружений для </w:t>
      </w:r>
      <w:proofErr w:type="spellStart"/>
      <w:r>
        <w:rPr>
          <w:rFonts w:cs="Calibri"/>
        </w:rPr>
        <w:t>маломобильных</w:t>
      </w:r>
      <w:proofErr w:type="spellEnd"/>
      <w:r>
        <w:rPr>
          <w:rFonts w:cs="Calibri"/>
        </w:rPr>
        <w:t xml:space="preserve"> групп населения", другими документами, регламентирующими мероприятия по адаптации среды жизнедеятельности в соответствии с потребностями </w:t>
      </w:r>
      <w:proofErr w:type="spellStart"/>
      <w:r>
        <w:rPr>
          <w:rFonts w:cs="Calibri"/>
        </w:rPr>
        <w:t>маломобильных</w:t>
      </w:r>
      <w:proofErr w:type="spellEnd"/>
      <w:r>
        <w:rPr>
          <w:rFonts w:cs="Calibri"/>
        </w:rPr>
        <w:t xml:space="preserve"> групп населения и обеспечивать технические возможности беспрепятственного передвижения </w:t>
      </w:r>
      <w:proofErr w:type="spellStart"/>
      <w:r>
        <w:rPr>
          <w:rFonts w:cs="Calibri"/>
        </w:rPr>
        <w:t>маломобильных</w:t>
      </w:r>
      <w:proofErr w:type="spellEnd"/>
      <w:r>
        <w:rPr>
          <w:rFonts w:cs="Calibri"/>
        </w:rPr>
        <w:t xml:space="preserve"> групп населения по территории МО СП «Бомское».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5" w:name="Par117"/>
      <w:bookmarkEnd w:id="5"/>
      <w:r>
        <w:rPr>
          <w:rFonts w:cs="Calibri"/>
        </w:rPr>
        <w:t>3.2. Здания и сооружения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3.2.1.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>
        <w:rPr>
          <w:rFonts w:cs="Calibri"/>
        </w:rPr>
        <w:t>отмостки</w:t>
      </w:r>
      <w:proofErr w:type="spellEnd"/>
      <w:r>
        <w:rPr>
          <w:rFonts w:cs="Calibri"/>
        </w:rPr>
        <w:t>, домовых знаков, защитных сеток и т.п.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3.2.2. Колористическое решение зданий и сооружений проектируется с учетом концепции общего цветового решения застройки улиц и территории МО СП «Бомское».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3.2.3. Размещение наружных кондиционеров и антен</w:t>
      </w:r>
      <w:proofErr w:type="gramStart"/>
      <w:r>
        <w:rPr>
          <w:rFonts w:cs="Calibri"/>
        </w:rPr>
        <w:t>н-</w:t>
      </w:r>
      <w:proofErr w:type="gramEnd"/>
      <w:r>
        <w:rPr>
          <w:rFonts w:cs="Calibri"/>
        </w:rPr>
        <w:t>"тарелок" на зданиях, расположенных вдоль магистральных улиц населенного пункта, предусматривается со стороны дворовых фасадов.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3.2.4. На зданиях и сооружениях размещаются следующие домовые знаки: указатель наименования улицы, площади, проспекта, указатель номера дома и корпуса, указатель номера подъезда и квартир, </w:t>
      </w:r>
      <w:proofErr w:type="spellStart"/>
      <w:r>
        <w:rPr>
          <w:rFonts w:cs="Calibri"/>
        </w:rPr>
        <w:t>флагодержатели</w:t>
      </w:r>
      <w:proofErr w:type="spellEnd"/>
      <w:r>
        <w:rPr>
          <w:rFonts w:cs="Calibri"/>
        </w:rPr>
        <w:t>, информационные таблички мест расположения доступных для инвалидов входных узлов, памятные доски, указатель пожарного гидранта.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3.2.5. Крыши домов должны иметь водоотвод, не допускающий прямого попадания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</w:t>
      </w:r>
      <w:r>
        <w:rPr>
          <w:rFonts w:cs="Calibri"/>
        </w:rPr>
        <w:lastRenderedPageBreak/>
        <w:t>выходящие на стороны зданий с пешеходными зонами, должны отводиться за пределы пешеходных дорожек. Допускается предусматривать неорганизованный водосток с крыш 1 - 2-этажных зданий при условии устройства козырьков над входами.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3.2.6. При организации стока воды со скатных крыш через водосточные трубы необходимо: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>
          <w:rPr>
            <w:rFonts w:cs="Calibri"/>
          </w:rPr>
          <w:t>200 мм</w:t>
        </w:r>
      </w:smartTag>
      <w:r>
        <w:rPr>
          <w:rFonts w:cs="Calibri"/>
        </w:rPr>
        <w:t>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не допускать падения сточных вод на стены здания;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предусматривать устройство дренажа в местах стока воды из трубы на газон или иные мягкие виды покрытия.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3.2.7. Входные группы зданий жилого и общественного назначения, пешеходные дорожки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>
        <w:rPr>
          <w:rFonts w:cs="Calibri"/>
        </w:rPr>
        <w:t>маломобильных</w:t>
      </w:r>
      <w:proofErr w:type="spellEnd"/>
      <w:r>
        <w:rPr>
          <w:rFonts w:cs="Calibri"/>
        </w:rPr>
        <w:t xml:space="preserve"> групп населения (пандусы, перила и пр.).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наличии нескольких входов к помещениям здания рекомендуется устройство стилобата, оборудованного пандусом.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3.2.8. При входных группах должна быть предусмотрена площадка с твердыми видами покрытия, скамьями и различными приемами озеленения.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3.2.9. </w:t>
      </w:r>
      <w:proofErr w:type="gramStart"/>
      <w:r>
        <w:rPr>
          <w:rFonts w:cs="Calibri"/>
        </w:rPr>
        <w:t>К зданиям, являющимся объектами торговли, общественного питания, бытового обслуживания, местам массового посещения, административным зданиям, многоквартирным жилым домам должна быть предусмотрена площадка для парковки автотранспорта.</w:t>
      </w:r>
      <w:proofErr w:type="gramEnd"/>
      <w:r>
        <w:rPr>
          <w:rFonts w:cs="Calibri"/>
        </w:rPr>
        <w:t xml:space="preserve"> Допускается использование части площадки при входных группах для временной парковки легкового транспорта, если при этом обеспечивается ширина прохода, необходимая для пропуска пешеходного потока. В этом случае предусматривается наличие разделяющих элементов.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На площадке должны быть предусмотрены места для инвалидов-колясочников в количестве 10% (но не менее 1 места). Площадки должны быть оборудованы съездами для </w:t>
      </w:r>
      <w:proofErr w:type="spellStart"/>
      <w:r>
        <w:rPr>
          <w:rFonts w:cs="Calibri"/>
        </w:rPr>
        <w:t>маломобильных</w:t>
      </w:r>
      <w:proofErr w:type="spellEnd"/>
      <w:r>
        <w:rPr>
          <w:rFonts w:cs="Calibri"/>
        </w:rPr>
        <w:t xml:space="preserve"> групп граждан.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3.2.10. Устройство лестниц, крылец, приямков должно соответствовать действующим нормативным требованиям, обеспечивать удобство и безопасность использования. Материалы, цветовое решение должны соответствовать наружной отделке фасада здания, строения, сооружения.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3.2.11. Поверхность ступеней должна быть шероховатой, не допускать скольжения в любое время года и способствовать безопасному передвижению людей с ослабленным зрением.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6" w:name="Par137"/>
      <w:bookmarkEnd w:id="6"/>
      <w:r>
        <w:rPr>
          <w:rFonts w:cs="Calibri"/>
        </w:rPr>
        <w:t>3.3. Жилая застройка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3.3.1. Проектирование и планировка участков жилой застройки производится в соответствии со </w:t>
      </w:r>
      <w:proofErr w:type="spellStart"/>
      <w:r>
        <w:rPr>
          <w:rFonts w:cs="Calibri"/>
        </w:rPr>
        <w:t>СНиП</w:t>
      </w:r>
      <w:proofErr w:type="spellEnd"/>
      <w:r>
        <w:rPr>
          <w:rFonts w:cs="Calibri"/>
        </w:rPr>
        <w:t xml:space="preserve"> 2.07.01-89* "Градостроительство. Планировка и застройка городских и сельских поселений".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3.3.2. </w:t>
      </w:r>
      <w:proofErr w:type="gramStart"/>
      <w:r>
        <w:rPr>
          <w:rFonts w:cs="Calibri"/>
        </w:rPr>
        <w:t>На территории, прилегающей к жилым многоквартирным домам (далее - придомовая территория), должны быть предусмотрены: площадки (для игр детей дошкольного возраста, отдыха взрослых, установки мусоросборников, автостоянок), озелененные территории, цветочные клумбы.</w:t>
      </w:r>
      <w:proofErr w:type="gramEnd"/>
      <w:r>
        <w:rPr>
          <w:rFonts w:cs="Calibri"/>
        </w:rPr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площадок для выгула собак.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3.3.3. </w:t>
      </w:r>
      <w:proofErr w:type="gramStart"/>
      <w:r>
        <w:rPr>
          <w:rFonts w:cs="Calibri"/>
        </w:rPr>
        <w:t xml:space="preserve">Обязательный перечень элементов благоустройства территории, прилегающей к жилым многоквартирным домам, включает: пешеходные коммуникации (основные, </w:t>
      </w:r>
      <w:r>
        <w:rPr>
          <w:rFonts w:cs="Calibri"/>
        </w:rPr>
        <w:lastRenderedPageBreak/>
        <w:t>второстепенные), транспортный проезд (проезды), элементы сопряжения поверхностей, озеленение, осветительное оборудование, скамейки, урны для мусора.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3.3.4. Озеленение на придомовой территории формируется: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между </w:t>
      </w:r>
      <w:proofErr w:type="spellStart"/>
      <w:r>
        <w:rPr>
          <w:rFonts w:cs="Calibri"/>
        </w:rPr>
        <w:t>отмосткой</w:t>
      </w:r>
      <w:proofErr w:type="spellEnd"/>
      <w:r>
        <w:rPr>
          <w:rFonts w:cs="Calibri"/>
        </w:rPr>
        <w:t xml:space="preserve"> жилого дома и проездом - придомовые полосы озеленения;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между проездом и внешними границами придомовой территории.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На придомовых полосах формируются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Расстояние от стен жилых домов до оси стволов деревьев с кроной диаметром до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cs="Calibri"/>
          </w:rPr>
          <w:t>5 метров</w:t>
        </w:r>
      </w:smartTag>
      <w:r>
        <w:rPr>
          <w:rFonts w:cs="Calibri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cs="Calibri"/>
          </w:rPr>
          <w:t>5 метров</w:t>
        </w:r>
      </w:smartTag>
      <w:r>
        <w:rPr>
          <w:rFonts w:cs="Calibri"/>
        </w:rPr>
        <w:t xml:space="preserve">, для кустарников - </w:t>
      </w:r>
      <w:smartTag w:uri="urn:schemas-microsoft-com:office:smarttags" w:element="metricconverter">
        <w:smartTagPr>
          <w:attr w:name="ProductID" w:val="1,5 м"/>
        </w:smartTagPr>
        <w:r>
          <w:rPr>
            <w:rFonts w:cs="Calibri"/>
          </w:rPr>
          <w:t>1,5 м</w:t>
        </w:r>
      </w:smartTag>
      <w:r>
        <w:rPr>
          <w:rFonts w:cs="Calibri"/>
        </w:rPr>
        <w:t>. Высота кустарников не должна превышать нижнего края оконного проема помещений первого этажа.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3.3.5. Благоустройство участков жилой застройки, расположенных в составе исторической застройки, на территориях высокой плотности застройки, вдоль магистралей, на реконструируемых территориях, проектируется с учетом градостроительных условий и требований их размещения.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3.3.6. На территориях охранных зон памятников проектирование благоустройства производится в соответствии с режимами зон охраны и типологическими характеристиками застройки.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3.3.7. При размещении участков жилой застройки вдоль магистральных улиц допускается их сплошное ограждение при условии соблюдения гигиенических требований по инсоляции жилых помещений и территорий жилой застройки.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7" w:name="Par151"/>
      <w:bookmarkEnd w:id="7"/>
      <w:r>
        <w:rPr>
          <w:rFonts w:cs="Calibri"/>
        </w:rPr>
        <w:t>3.4. Площадки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3.4.1. На территории поселения проектируются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3.4.2. Расстояние от границ детских площадок до участков постоянного и временного хранения автотранспортных средств, </w:t>
      </w:r>
      <w:proofErr w:type="spellStart"/>
      <w:r>
        <w:rPr>
          <w:rFonts w:cs="Calibri"/>
        </w:rPr>
        <w:t>отстойно-разворотных</w:t>
      </w:r>
      <w:proofErr w:type="spellEnd"/>
      <w:r>
        <w:rPr>
          <w:rFonts w:cs="Calibri"/>
        </w:rPr>
        <w:t xml:space="preserve"> площадок на конечных остановках маршрутов пассажирского транспорта устанавливается согласно требованиям </w:t>
      </w:r>
      <w:proofErr w:type="spellStart"/>
      <w:r>
        <w:rPr>
          <w:rFonts w:cs="Calibri"/>
        </w:rPr>
        <w:t>СанПиН</w:t>
      </w:r>
      <w:proofErr w:type="spellEnd"/>
      <w:r>
        <w:rPr>
          <w:rFonts w:cs="Calibri"/>
        </w:rPr>
        <w:t xml:space="preserve"> </w:t>
      </w:r>
      <w:hyperlink r:id="rId11" w:history="1">
        <w:r>
          <w:rPr>
            <w:rStyle w:val="a6"/>
            <w:rFonts w:cs="Calibri"/>
          </w:rPr>
          <w:t>2.2.1/2.1.1.1200</w:t>
        </w:r>
      </w:hyperlink>
      <w:r>
        <w:rPr>
          <w:rFonts w:cs="Calibri"/>
        </w:rPr>
        <w:t xml:space="preserve">, площадок мусоросборников, дворовых уборных и </w:t>
      </w:r>
      <w:proofErr w:type="spellStart"/>
      <w:r>
        <w:rPr>
          <w:rFonts w:cs="Calibri"/>
        </w:rPr>
        <w:t>помойниц</w:t>
      </w:r>
      <w:proofErr w:type="spellEnd"/>
      <w:r>
        <w:rPr>
          <w:rFonts w:cs="Calibri"/>
        </w:rPr>
        <w:t xml:space="preserve"> -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rFonts w:cs="Calibri"/>
          </w:rPr>
          <w:t>20 м</w:t>
        </w:r>
      </w:smartTag>
      <w:r>
        <w:rPr>
          <w:rFonts w:cs="Calibri"/>
        </w:rPr>
        <w:t>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3.4.2.1. Детские площадки оборудуются в соответствии с требованиями ГОСТ </w:t>
      </w:r>
      <w:proofErr w:type="gramStart"/>
      <w:r>
        <w:rPr>
          <w:rFonts w:cs="Calibri"/>
        </w:rPr>
        <w:t>Р</w:t>
      </w:r>
      <w:proofErr w:type="gramEnd"/>
      <w:r>
        <w:rPr>
          <w:rFonts w:cs="Calibri"/>
        </w:rPr>
        <w:t xml:space="preserve"> 52169-2003.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3.4.2.2. Обязательный перечень элементов благоустройства территории на детской площадке включает: </w:t>
      </w:r>
      <w:proofErr w:type="spellStart"/>
      <w:r>
        <w:rPr>
          <w:rFonts w:cs="Calibri"/>
        </w:rPr>
        <w:t>ударопоглощающее</w:t>
      </w:r>
      <w:proofErr w:type="spellEnd"/>
      <w:r>
        <w:rPr>
          <w:rFonts w:cs="Calibri"/>
        </w:rPr>
        <w:t xml:space="preserve"> покрытие, игровое оборудование, скамьи и урны. Детская площадка должна быть освещена.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3.4.3. Площадки отдыха размещаются на участках жилой застройки, на озелененных территориях поселения, в парках и лесопарках. </w:t>
      </w:r>
      <w:proofErr w:type="gramStart"/>
      <w:r>
        <w:rPr>
          <w:rFonts w:cs="Calibri"/>
        </w:rPr>
        <w:t xml:space="preserve">Расстояние от границы площадки отдыха до мест хранения автомобилей устанавливается в соответствии </w:t>
      </w:r>
      <w:hyperlink r:id="rId12" w:history="1">
        <w:proofErr w:type="spellStart"/>
        <w:r>
          <w:rPr>
            <w:rStyle w:val="a6"/>
            <w:rFonts w:cs="Calibri"/>
          </w:rPr>
          <w:t>СанПиН</w:t>
        </w:r>
        <w:proofErr w:type="spellEnd"/>
        <w:r>
          <w:rPr>
            <w:rStyle w:val="a6"/>
            <w:rFonts w:cs="Calibri"/>
          </w:rPr>
          <w:t xml:space="preserve"> 2.2.1/2.1.1.1200-03</w:t>
        </w:r>
      </w:hyperlink>
      <w:r>
        <w:rPr>
          <w:rFonts w:cs="Calibri"/>
        </w:rPr>
        <w:t xml:space="preserve">,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cs="Calibri"/>
          </w:rPr>
          <w:t>50 м</w:t>
        </w:r>
      </w:smartTag>
      <w:r>
        <w:rPr>
          <w:rFonts w:cs="Calibri"/>
        </w:rPr>
        <w:t xml:space="preserve">. Расстояние от окон жилых домов до границ площадок тихого отдыха следует устанавливать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rFonts w:cs="Calibri"/>
          </w:rPr>
          <w:t>10 м</w:t>
        </w:r>
      </w:smartTag>
      <w:r>
        <w:rPr>
          <w:rFonts w:cs="Calibri"/>
        </w:rP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>
          <w:rPr>
            <w:rFonts w:cs="Calibri"/>
          </w:rPr>
          <w:t>25 м</w:t>
        </w:r>
      </w:smartTag>
      <w:r>
        <w:rPr>
          <w:rFonts w:cs="Calibri"/>
        </w:rPr>
        <w:t>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3.4.3.1. Обязательный перечень элементов благоустройства на площадке отдыха включает: твердые виды покрытия, озеленение, скамьи для отдыха, столы, урны (как минимум, по одной у каждой скамьи), осветительное оборудование.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3.4.4. Расстояние от границ спортивных площадок до мест хранения автотранспортных средств устанавливается в соответствии с требованиями </w:t>
      </w:r>
      <w:hyperlink r:id="rId13" w:history="1">
        <w:proofErr w:type="spellStart"/>
        <w:r>
          <w:rPr>
            <w:rStyle w:val="a6"/>
            <w:rFonts w:cs="Calibri"/>
          </w:rPr>
          <w:t>СанПиН</w:t>
        </w:r>
        <w:proofErr w:type="spellEnd"/>
      </w:hyperlink>
      <w:r>
        <w:rPr>
          <w:rFonts w:cs="Calibri"/>
        </w:rPr>
        <w:t xml:space="preserve"> 2.2.1/2.1.1.12003.4.4.1. Обязательный перечень элементов благоустройства территории на спортивной площадке включает: </w:t>
      </w:r>
      <w:proofErr w:type="spellStart"/>
      <w:r>
        <w:rPr>
          <w:rFonts w:cs="Calibri"/>
        </w:rPr>
        <w:t>ударопоглощающее</w:t>
      </w:r>
      <w:proofErr w:type="spellEnd"/>
      <w:r>
        <w:rPr>
          <w:rFonts w:cs="Calibri"/>
        </w:rPr>
        <w:t xml:space="preserve"> покрытие, спортивное оборудование. Рекомендуется озеленение и ограждение площадки.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3.4.5. На территории поселения размещаются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карманов и отступов от проезжей части), гостевых (на участке жилой застройки), для хранения автомобилей населения, </w:t>
      </w:r>
      <w:proofErr w:type="spellStart"/>
      <w:r>
        <w:rPr>
          <w:rFonts w:cs="Calibri"/>
        </w:rPr>
        <w:t>приобъектных</w:t>
      </w:r>
      <w:proofErr w:type="spellEnd"/>
      <w:r>
        <w:rPr>
          <w:rFonts w:cs="Calibri"/>
        </w:rPr>
        <w:t xml:space="preserve"> (у объекта или группы объектов), прочих (грузовых, перехватывающих и др.).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3.4.5.1. Расстояние от границ автостоянок до окон жилых и общественных заданий устанавливается в соответствии с </w:t>
      </w:r>
      <w:hyperlink r:id="rId14" w:history="1">
        <w:proofErr w:type="spellStart"/>
        <w:r>
          <w:rPr>
            <w:rStyle w:val="a6"/>
            <w:rFonts w:cs="Calibri"/>
          </w:rPr>
          <w:t>СанПиН</w:t>
        </w:r>
        <w:proofErr w:type="spellEnd"/>
        <w:r>
          <w:rPr>
            <w:rStyle w:val="a6"/>
            <w:rFonts w:cs="Calibri"/>
          </w:rPr>
          <w:t xml:space="preserve"> 2.2.1/2.1.1.1200-03</w:t>
        </w:r>
      </w:hyperlink>
      <w:r>
        <w:rPr>
          <w:rFonts w:cs="Calibri"/>
        </w:rPr>
        <w:t xml:space="preserve">. На площадках </w:t>
      </w:r>
      <w:proofErr w:type="spellStart"/>
      <w:r>
        <w:rPr>
          <w:rFonts w:cs="Calibri"/>
        </w:rPr>
        <w:t>приобъектных</w:t>
      </w:r>
      <w:proofErr w:type="spellEnd"/>
      <w:r>
        <w:rPr>
          <w:rFonts w:cs="Calibri"/>
        </w:rPr>
        <w:t xml:space="preserve"> автостоянок необходимо проектировать долю мест для автомобилей инвалидов согласно </w:t>
      </w:r>
      <w:proofErr w:type="spellStart"/>
      <w:r>
        <w:rPr>
          <w:rFonts w:cs="Calibri"/>
        </w:rPr>
        <w:t>СНиП</w:t>
      </w:r>
      <w:proofErr w:type="spellEnd"/>
      <w:r>
        <w:rPr>
          <w:rFonts w:cs="Calibri"/>
        </w:rPr>
        <w:t xml:space="preserve"> 35-01, блокировать по два или более мест без объемных разделителей с обозначением границы прохода при помощи яркой разметки.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3.4.5.2. Не допускается проектировать размещение площадок автостоянок в зоне остановок  пассажирского транспорта, организацию заездов на автостоянки необходимо предусматривать не ближе </w:t>
      </w:r>
      <w:smartTag w:uri="urn:schemas-microsoft-com:office:smarttags" w:element="metricconverter">
        <w:smartTagPr>
          <w:attr w:name="ProductID" w:val="15 м"/>
        </w:smartTagPr>
        <w:r>
          <w:rPr>
            <w:rFonts w:cs="Calibri"/>
          </w:rPr>
          <w:t>15 м</w:t>
        </w:r>
      </w:smartTag>
      <w:r>
        <w:rPr>
          <w:rFonts w:cs="Calibri"/>
        </w:rPr>
        <w:t xml:space="preserve"> от конца или начала посадочной площадки.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3.4.5.3.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3.4.5.4. Сопряжение покрытия площадки с проездом необходимо выполнять в одном уровне без укладки бортового камня.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8" w:name="Par166"/>
      <w:bookmarkEnd w:id="8"/>
      <w:r>
        <w:rPr>
          <w:rFonts w:cs="Calibri"/>
        </w:rPr>
        <w:t>3.5. Пешеходные коммуникации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3.5.1. К пешеходным коммуникациям относят: тротуары, аллеи, дорожки, тропинки.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3.5.2. Проектирование и оборудование пешеходных коммуникаций производится в соответствии со </w:t>
      </w:r>
      <w:proofErr w:type="spellStart"/>
      <w:r>
        <w:rPr>
          <w:rFonts w:cs="Calibri"/>
        </w:rPr>
        <w:t>СНиП</w:t>
      </w:r>
      <w:proofErr w:type="spellEnd"/>
      <w:r>
        <w:rPr>
          <w:rFonts w:cs="Calibri"/>
        </w:rPr>
        <w:t xml:space="preserve"> 2.07.01-89 "Градостроительство. Планировка и застройка городских и сельских поселений".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3.5.3. Проектирование пешеходных коммуникаций при устройстве, реконструкции и ремонте должно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 и беспрепятственного передвижения людей, включая инвалидов и </w:t>
      </w:r>
      <w:proofErr w:type="spellStart"/>
      <w:r>
        <w:rPr>
          <w:rFonts w:cs="Calibri"/>
        </w:rPr>
        <w:t>маломобильные</w:t>
      </w:r>
      <w:proofErr w:type="spellEnd"/>
      <w:r>
        <w:rPr>
          <w:rFonts w:cs="Calibri"/>
        </w:rPr>
        <w:t xml:space="preserve"> группы населения. В системе пешеходных коммуникаций выделяют основные и второстепенные пешеходные связи.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3.5.4.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3.5.4.1. Обязательный перечень элементов благоустройства на территории основных пешеходных коммуникаций включает: элементы сопряжения поверхностей, урны или малые контейнеры для мусора, осветительное оборудование, скамьи (на территории рекреаций); рекомендуется - твердые виды покрытия.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3.5.4.2. Во всех случаях пересечения основных пешеходных коммуникаций с транспортными проездами необходимо устройство пологих съездов согласно </w:t>
      </w:r>
      <w:proofErr w:type="spellStart"/>
      <w:r>
        <w:rPr>
          <w:rFonts w:cs="Calibri"/>
        </w:rPr>
        <w:t>СНиП</w:t>
      </w:r>
      <w:proofErr w:type="spellEnd"/>
      <w:r>
        <w:rPr>
          <w:rFonts w:cs="Calibri"/>
        </w:rPr>
        <w:t xml:space="preserve"> 35-01-</w:t>
      </w:r>
      <w:smartTag w:uri="urn:schemas-microsoft-com:office:smarttags" w:element="metricconverter">
        <w:smartTagPr>
          <w:attr w:name="ProductID" w:val="2001 г"/>
        </w:smartTagPr>
        <w:r>
          <w:rPr>
            <w:rFonts w:cs="Calibri"/>
          </w:rPr>
          <w:t>2001 г</w:t>
        </w:r>
      </w:smartTag>
      <w:r>
        <w:rPr>
          <w:rFonts w:cs="Calibri"/>
        </w:rPr>
        <w:t xml:space="preserve">. "Доступность зданий и сооружений для </w:t>
      </w:r>
      <w:proofErr w:type="spellStart"/>
      <w:r>
        <w:rPr>
          <w:rFonts w:cs="Calibri"/>
        </w:rPr>
        <w:t>маломобильных</w:t>
      </w:r>
      <w:proofErr w:type="spellEnd"/>
      <w:r>
        <w:rPr>
          <w:rFonts w:cs="Calibri"/>
        </w:rPr>
        <w:t xml:space="preserve"> групп населения", ВСН 62-91.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3.5.5. </w:t>
      </w:r>
      <w:proofErr w:type="gramStart"/>
      <w:r>
        <w:rPr>
          <w:rFonts w:cs="Calibri"/>
        </w:rPr>
        <w:t xml:space="preserve">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 от </w:t>
      </w:r>
      <w:smartTag w:uri="urn:schemas-microsoft-com:office:smarttags" w:element="metricconverter">
        <w:smartTagPr>
          <w:attr w:name="ProductID" w:val="1 м"/>
        </w:smartTagPr>
        <w:r>
          <w:rPr>
            <w:rFonts w:cs="Calibri"/>
          </w:rPr>
          <w:t>1 м</w:t>
        </w:r>
      </w:smartTag>
      <w:r>
        <w:rPr>
          <w:rFonts w:cs="Calibri"/>
        </w:rPr>
        <w:t xml:space="preserve"> (с карманами для расхождения встречных граждан) до </w:t>
      </w:r>
      <w:smartTag w:uri="urn:schemas-microsoft-com:office:smarttags" w:element="metricconverter">
        <w:smartTagPr>
          <w:attr w:name="ProductID" w:val="1,8 м"/>
        </w:smartTagPr>
        <w:r>
          <w:rPr>
            <w:rFonts w:cs="Calibri"/>
          </w:rPr>
          <w:t>1,8 м</w:t>
        </w:r>
      </w:smartTag>
      <w:r>
        <w:rPr>
          <w:rFonts w:cs="Calibri"/>
        </w:rPr>
        <w:t xml:space="preserve">. На всем протяжении второстепенных пешеходных коммуникаций необходима доступность для </w:t>
      </w:r>
      <w:proofErr w:type="spellStart"/>
      <w:r>
        <w:rPr>
          <w:rFonts w:cs="Calibri"/>
        </w:rPr>
        <w:t>маломобильных</w:t>
      </w:r>
      <w:proofErr w:type="spellEnd"/>
      <w:r>
        <w:rPr>
          <w:rFonts w:cs="Calibri"/>
        </w:rPr>
        <w:t xml:space="preserve"> групп граждан.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3.5.6. На дорожках скверов, бульваров, садов населенного пункта рекомендуется </w:t>
      </w:r>
      <w:r>
        <w:rPr>
          <w:rFonts w:cs="Calibri"/>
        </w:rPr>
        <w:lastRenderedPageBreak/>
        <w:t>предусматривать твердые виды покрытия с элементами сопряжения.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3.5.7. На дорожках крупных рекреационных объектов (парков, лесопарков) предусматриваются различные виды твердых покрытий и пешеходные тропы с естественным твердым грунтовым покрытием.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9" w:name="Par178"/>
      <w:bookmarkEnd w:id="9"/>
      <w:r>
        <w:rPr>
          <w:rFonts w:cs="Calibri"/>
        </w:rPr>
        <w:t>3.6. Транспортные проезды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3.6.1.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3.6.2. Проектирование транспортных проездов следует вести с учетом </w:t>
      </w:r>
      <w:proofErr w:type="spellStart"/>
      <w:r>
        <w:rPr>
          <w:rFonts w:cs="Calibri"/>
        </w:rPr>
        <w:t>СНиП</w:t>
      </w:r>
      <w:proofErr w:type="spellEnd"/>
      <w:r>
        <w:rPr>
          <w:rFonts w:cs="Calibri"/>
        </w:rPr>
        <w:t xml:space="preserve"> 2.05.02.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3.6.3.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</w:t>
      </w:r>
      <w:smartTag w:uri="urn:schemas-microsoft-com:office:smarttags" w:element="metricconverter">
        <w:smartTagPr>
          <w:attr w:name="ProductID" w:val="2,5 м"/>
        </w:smartTagPr>
        <w:r>
          <w:rPr>
            <w:rFonts w:cs="Calibri"/>
          </w:rPr>
          <w:t>2,5 м</w:t>
        </w:r>
      </w:smartTag>
      <w:r>
        <w:rPr>
          <w:rFonts w:cs="Calibri"/>
        </w:rPr>
        <w:t>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0" w:name="Par184"/>
      <w:bookmarkEnd w:id="10"/>
      <w:r>
        <w:rPr>
          <w:rFonts w:cs="Calibri"/>
        </w:rPr>
        <w:t>3.7. Зоны отдыха и территории, прилегающие к водным объектам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3.7.1. Зоны отдыха - территории, предназначенные и обустроенные для организации массового отдыха населения (парки, скверы, бульвары, сады, организованные места отдыха в  лесах).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3.7.2. Проектирование, планировка зон отдыха производится в соответствии со </w:t>
      </w:r>
      <w:proofErr w:type="spellStart"/>
      <w:r>
        <w:rPr>
          <w:rFonts w:cs="Calibri"/>
        </w:rPr>
        <w:t>СНиП</w:t>
      </w:r>
      <w:proofErr w:type="spellEnd"/>
      <w:r>
        <w:rPr>
          <w:rFonts w:cs="Calibri"/>
        </w:rPr>
        <w:t xml:space="preserve"> 2.07.01-89 "Градостроительство. Планировка и застройка городских и сельских поселений".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3.7.3. Планировочная структура зон отдыха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</w:t>
      </w:r>
      <w:proofErr w:type="spellStart"/>
      <w:r>
        <w:rPr>
          <w:rFonts w:cs="Calibri"/>
        </w:rPr>
        <w:t>ненарушение</w:t>
      </w:r>
      <w:proofErr w:type="spellEnd"/>
      <w:r>
        <w:rPr>
          <w:rFonts w:cs="Calibri"/>
        </w:rPr>
        <w:t xml:space="preserve">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3.7.4. На территории зоны отдыха рекомендуется размещать: пешеходные дорожки, инженерное оборудование (питьевое водоснабжение и водоотведение), твердые виды покрытия проезда, озеленение; обязательно - скамьи, урны, малые контейнеры для мусора, туалетные кабины, защита от попадания загрязненного поверхностного стока в водоем.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3.7.5. При проектировании озеленения зон отдыха обеспечивается: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1" w:name="Par194"/>
      <w:bookmarkEnd w:id="11"/>
      <w:r>
        <w:rPr>
          <w:rFonts w:cs="Calibri"/>
        </w:rPr>
        <w:t>3.8. Парки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3.8.1. Проектирование благоустройства парка зависит от его функционального назначения.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3.8.2. Проектирование, планировка участков парков производится в соответствии со </w:t>
      </w:r>
      <w:proofErr w:type="spellStart"/>
      <w:r>
        <w:rPr>
          <w:rFonts w:cs="Calibri"/>
        </w:rPr>
        <w:t>СНиП</w:t>
      </w:r>
      <w:proofErr w:type="spellEnd"/>
      <w:r>
        <w:rPr>
          <w:rFonts w:cs="Calibri"/>
        </w:rPr>
        <w:t xml:space="preserve"> 2.07.01-89* "Градостроительство. Планировка и застройка городских и сельских поселений".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3.8.3.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3.8.3.1. </w:t>
      </w:r>
      <w:proofErr w:type="gramStart"/>
      <w:r>
        <w:rPr>
          <w:rFonts w:cs="Calibri"/>
        </w:rPr>
        <w:t>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павильоны), водные устройства (водоемы, фонтаны), уличное техническое оборудование (установки для продажи напитков, мороженого), оборудование архитектурно-декоративного освещения, элементы декоративно-прикладного оформления, носители информации о зоне парка или о парке в целом.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3.8.3.2. Обязательный перечень элементов благоустройства на территории многофункционального парка включает: элементы сопряжения поверхностей, озеленение, скамьи, урны и малые контейнеры для мусора, туалеты, ограждение парка, осветительное оборудование.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3.8.4. Специализированные парки предназначены для организации специализированных видов отдыха. Состав и количество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проектирование и проектным решением.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3.8.4.1. Обязательный перечень элементов благоустройства на территории специализированных парков включает: ограждение, элементы сопряжения поверхностей (в том числе </w:t>
      </w:r>
      <w:proofErr w:type="spellStart"/>
      <w:r>
        <w:rPr>
          <w:rFonts w:cs="Calibri"/>
        </w:rPr>
        <w:t>безбарьерного</w:t>
      </w:r>
      <w:proofErr w:type="spellEnd"/>
      <w:r>
        <w:rPr>
          <w:rFonts w:cs="Calibri"/>
        </w:rPr>
        <w:t>), скамьи, урны, туалеты, озеленение.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3.8.5. Парк поселения жилой застройки предназначен для организации отдыха населения села. На территории парка следует предусматривать систему аллей и дорожек с элементами сопряжения (в том числе </w:t>
      </w:r>
      <w:proofErr w:type="spellStart"/>
      <w:r>
        <w:rPr>
          <w:rFonts w:cs="Calibri"/>
        </w:rPr>
        <w:t>безбарьерного</w:t>
      </w:r>
      <w:proofErr w:type="spellEnd"/>
      <w:r>
        <w:rPr>
          <w:rFonts w:cs="Calibri"/>
        </w:rPr>
        <w:t>). Рядом с территорией парка или в его составе может быть расположен спортивный, детские спортивно-игровые комплексы, места для катания на роликах.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3.8.5.1. Обязательный перечень элементов благоустройства на территории парка поселения жилой застройки включает: площадки (детские, тихого и активного отдыха, спортивные), элементы сопряжения поверхностей, скамьи, урны и малые контейнеры для мусора, осветительное оборудование, озеленение.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3.8.5.2. Хозяйственная зона с участками, выделенными для установки сменных мусоросборников, общественные туалеты должны быть расположены на расстоянии не ближе </w:t>
      </w:r>
      <w:smartTag w:uri="urn:schemas-microsoft-com:office:smarttags" w:element="metricconverter">
        <w:smartTagPr>
          <w:attr w:name="ProductID" w:val="50 м"/>
        </w:smartTagPr>
        <w:r>
          <w:rPr>
            <w:rFonts w:cs="Calibri"/>
          </w:rPr>
          <w:t>50 м</w:t>
        </w:r>
      </w:smartTag>
      <w:r>
        <w:rPr>
          <w:rFonts w:cs="Calibri"/>
        </w:rPr>
        <w:t xml:space="preserve"> от мест массового скопления отдыхающих (танцплощадки, фонтаны, эстрады, главные аллеи, зрелищные павильоны).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2" w:name="Par207"/>
      <w:bookmarkEnd w:id="12"/>
      <w:r>
        <w:rPr>
          <w:rFonts w:cs="Calibri"/>
        </w:rPr>
        <w:t>3.9. Бульвары, скверы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3.9.1. Бульвары и скверы предназначены для организации кратковременного отдыха, прогулок, транзитных пешеходных передвижений.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3.9.2. Обязательный перечень элементов благоустройства на территории бульваров и скверов включает: элементы сопряжения поверхностей (в том числе </w:t>
      </w:r>
      <w:proofErr w:type="spellStart"/>
      <w:r>
        <w:rPr>
          <w:rFonts w:cs="Calibri"/>
        </w:rPr>
        <w:t>безбарьерного</w:t>
      </w:r>
      <w:proofErr w:type="spellEnd"/>
      <w:r>
        <w:rPr>
          <w:rFonts w:cs="Calibri"/>
        </w:rPr>
        <w:t>), озеленение, скамьи, урны или малые контейнеры для мусора, осветительное оборудование.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3.9.2.1. Рекомендуется проектировать твердое покрытие дорожек (преимущественно в виде плиточного мощения, с толщиной швов между плитами не более </w:t>
      </w:r>
      <w:smartTag w:uri="urn:schemas-microsoft-com:office:smarttags" w:element="metricconverter">
        <w:smartTagPr>
          <w:attr w:name="ProductID" w:val="0,015 м"/>
        </w:smartTagPr>
        <w:r>
          <w:rPr>
            <w:rFonts w:cs="Calibri"/>
          </w:rPr>
          <w:t>0,015 м</w:t>
        </w:r>
      </w:smartTag>
      <w:r>
        <w:rPr>
          <w:rFonts w:cs="Calibri"/>
        </w:rPr>
        <w:t>), предусматривать колористическое решение покрытия, размещение элементов декоративно-прикладного оформления, низких декоративных ограждений, оборудование архитектурно-декоративного освещения.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3.9.2.2. При озеленении бульваров нужно предусматривать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рекомендуется устраивать площадки отдыха, обращенные к водному зеркалу. При озеленении скверов рекомендуется использовать приемы </w:t>
      </w:r>
      <w:r>
        <w:rPr>
          <w:rFonts w:cs="Calibri"/>
        </w:rPr>
        <w:lastRenderedPageBreak/>
        <w:t>зрительного расширения озеленяемого пространства.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3" w:name="Par214"/>
      <w:bookmarkEnd w:id="13"/>
      <w:r>
        <w:rPr>
          <w:rFonts w:cs="Calibri"/>
        </w:rPr>
        <w:t>3.10. Транспортные и инженерные коммуникации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3.10.1. Проектирование комплексного благоустройства на территориях транспортных и инженерных коммуникаций поселения производится в соответствии со </w:t>
      </w:r>
      <w:proofErr w:type="spellStart"/>
      <w:r>
        <w:rPr>
          <w:rFonts w:cs="Calibri"/>
        </w:rPr>
        <w:t>СНиП</w:t>
      </w:r>
      <w:proofErr w:type="spellEnd"/>
      <w:r>
        <w:rPr>
          <w:rFonts w:cs="Calibri"/>
        </w:rPr>
        <w:t xml:space="preserve"> 35-01, </w:t>
      </w:r>
      <w:proofErr w:type="spellStart"/>
      <w:r>
        <w:rPr>
          <w:rFonts w:cs="Calibri"/>
        </w:rPr>
        <w:t>СНиП</w:t>
      </w:r>
      <w:proofErr w:type="spellEnd"/>
      <w:r>
        <w:rPr>
          <w:rFonts w:cs="Calibri"/>
        </w:rPr>
        <w:t xml:space="preserve"> 2.05.02, ГОСТ </w:t>
      </w:r>
      <w:proofErr w:type="gramStart"/>
      <w:r>
        <w:rPr>
          <w:rFonts w:cs="Calibri"/>
        </w:rPr>
        <w:t>Р</w:t>
      </w:r>
      <w:proofErr w:type="gramEnd"/>
      <w:r>
        <w:rPr>
          <w:rFonts w:cs="Calibri"/>
        </w:rPr>
        <w:t xml:space="preserve"> 52289, ГОСТ Р 51256.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3.10.2. Улицы и дороги на территории поселения по назначению и транспортным характеристикам подразделяются на магистральные улицы </w:t>
      </w:r>
      <w:proofErr w:type="spellStart"/>
      <w:r>
        <w:rPr>
          <w:rFonts w:cs="Calibri"/>
        </w:rPr>
        <w:t>общепоселенче</w:t>
      </w:r>
      <w:proofErr w:type="spellEnd"/>
      <w:proofErr w:type="gramStart"/>
      <w:r>
        <w:rPr>
          <w:rFonts w:cs="Calibri"/>
          <w:lang w:val="en-US"/>
        </w:rPr>
        <w:t>c</w:t>
      </w:r>
      <w:proofErr w:type="gramEnd"/>
      <w:r>
        <w:rPr>
          <w:rFonts w:cs="Calibri"/>
        </w:rPr>
        <w:t>кого и районного значения.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3.10.3.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 (в том числе </w:t>
      </w:r>
      <w:proofErr w:type="spellStart"/>
      <w:r>
        <w:rPr>
          <w:rFonts w:cs="Calibri"/>
        </w:rPr>
        <w:t>безбарьерного</w:t>
      </w:r>
      <w:proofErr w:type="spellEnd"/>
      <w:r>
        <w:rPr>
          <w:rFonts w:cs="Calibri"/>
        </w:rPr>
        <w:t>),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3.10.4. Виды и конструкции дорожного покрытия проектируются с учетом категории улицы и обеспечением безопасности движения.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3.10.5.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>
        <w:rPr>
          <w:rFonts w:cs="Calibri"/>
        </w:rPr>
        <w:t>СНиПами</w:t>
      </w:r>
      <w:proofErr w:type="spellEnd"/>
      <w:r>
        <w:rPr>
          <w:rFonts w:cs="Calibri"/>
        </w:rPr>
        <w:t>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3.10.6.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проектируется в соответствии с ГОСТ </w:t>
      </w:r>
      <w:proofErr w:type="gramStart"/>
      <w:r>
        <w:rPr>
          <w:rFonts w:cs="Calibri"/>
        </w:rPr>
        <w:t>Р</w:t>
      </w:r>
      <w:proofErr w:type="gramEnd"/>
      <w:r>
        <w:rPr>
          <w:rFonts w:cs="Calibri"/>
        </w:rPr>
        <w:t xml:space="preserve"> 52289, ГОСТ 26804.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3.10.7. Для освещения магистральных улиц на участках между пересечениями, на эстакадах, мостах и путепроводах опоры светильников рекомендуется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рекомендуется устанавливать в зависимости от типа светильников, источников света и высоты их установки, но не более </w:t>
      </w:r>
      <w:smartTag w:uri="urn:schemas-microsoft-com:office:smarttags" w:element="metricconverter">
        <w:smartTagPr>
          <w:attr w:name="ProductID" w:val="50 м"/>
        </w:smartTagPr>
        <w:r>
          <w:rPr>
            <w:rFonts w:cs="Calibri"/>
          </w:rPr>
          <w:t>50 м</w:t>
        </w:r>
      </w:smartTag>
      <w:r>
        <w:rPr>
          <w:rFonts w:cs="Calibri"/>
        </w:rPr>
        <w:t>. Возможно размещение оборудования декоративно-художественного (праздничного) освещения.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3.10.8. Пешеходные переходы рекомендуется размещать в местах пересечения основных пешеходных коммуникаций с сельскими улицами и дорогами.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3.10.9. </w:t>
      </w:r>
      <w:proofErr w:type="gramStart"/>
      <w:r>
        <w:rPr>
          <w:rFonts w:cs="Calibri"/>
        </w:rPr>
        <w:t xml:space="preserve"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>
          <w:rPr>
            <w:rFonts w:cs="Calibri"/>
          </w:rPr>
          <w:t>0,5 м</w:t>
        </w:r>
      </w:smartTag>
      <w:r>
        <w:rPr>
          <w:rFonts w:cs="Calibri"/>
        </w:rPr>
        <w:t xml:space="preserve">. Стороны треугольника рекомендуется принимать: 8 </w:t>
      </w:r>
      <w:proofErr w:type="spellStart"/>
      <w:r>
        <w:rPr>
          <w:rFonts w:cs="Calibri"/>
        </w:rPr>
        <w:t>x</w:t>
      </w:r>
      <w:proofErr w:type="spellEnd"/>
      <w:r>
        <w:rPr>
          <w:rFonts w:cs="Calibri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>
          <w:rPr>
            <w:rFonts w:cs="Calibri"/>
          </w:rPr>
          <w:t>40 м</w:t>
        </w:r>
      </w:smartTag>
      <w:r>
        <w:rPr>
          <w:rFonts w:cs="Calibri"/>
        </w:rPr>
        <w:t xml:space="preserve">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>
          <w:rPr>
            <w:rFonts w:cs="Calibri"/>
          </w:rPr>
          <w:t>40 км/ч</w:t>
        </w:r>
      </w:smartTag>
      <w:r>
        <w:rPr>
          <w:rFonts w:cs="Calibri"/>
        </w:rPr>
        <w:t xml:space="preserve">; 10 </w:t>
      </w:r>
      <w:proofErr w:type="spellStart"/>
      <w:r>
        <w:rPr>
          <w:rFonts w:cs="Calibri"/>
        </w:rPr>
        <w:t>x</w:t>
      </w:r>
      <w:proofErr w:type="spellEnd"/>
      <w:r>
        <w:rPr>
          <w:rFonts w:cs="Calibri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rPr>
            <w:rFonts w:cs="Calibri"/>
          </w:rPr>
          <w:t>50 м</w:t>
        </w:r>
      </w:smartTag>
      <w:r>
        <w:rPr>
          <w:rFonts w:cs="Calibri"/>
        </w:rPr>
        <w:t xml:space="preserve"> - при скорости </w:t>
      </w:r>
      <w:smartTag w:uri="urn:schemas-microsoft-com:office:smarttags" w:element="metricconverter">
        <w:smartTagPr>
          <w:attr w:name="ProductID" w:val="60 км/ч"/>
        </w:smartTagPr>
        <w:r>
          <w:rPr>
            <w:rFonts w:cs="Calibri"/>
          </w:rPr>
          <w:t>60 км/ч</w:t>
        </w:r>
      </w:smartTag>
      <w:r>
        <w:rPr>
          <w:rFonts w:cs="Calibri"/>
        </w:rPr>
        <w:t>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3.10.10. Обязательный перечень элементов благоустройства наземных пешеходных переходов включает: дорожную разметку, съезды с уровня тротуара на уровень проезжей части, с устройством тактильных средств, выполняющих предупредительную функцию на покрытии пешеходных путей, осветительное оборудование.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3.10.11. Размещение остановочных площадок необходимо предусматривать в местах остановок пассажирского транспорта. Для установки павильона рекомендуется предусматривать площадку с твердыми видами покрытия. При проектировании остановочных пунктов и размещении ограждений остановочных площадок необходимо руководствоваться </w:t>
      </w:r>
      <w:proofErr w:type="gramStart"/>
      <w:r>
        <w:rPr>
          <w:rFonts w:cs="Calibri"/>
        </w:rPr>
        <w:t>соответствующими</w:t>
      </w:r>
      <w:proofErr w:type="gramEnd"/>
      <w:r>
        <w:rPr>
          <w:rFonts w:cs="Calibri"/>
        </w:rPr>
        <w:t xml:space="preserve"> ГОСТ и </w:t>
      </w:r>
      <w:proofErr w:type="spellStart"/>
      <w:r>
        <w:rPr>
          <w:rFonts w:cs="Calibri"/>
        </w:rPr>
        <w:t>СНиП</w:t>
      </w:r>
      <w:proofErr w:type="spellEnd"/>
      <w:r>
        <w:rPr>
          <w:rFonts w:cs="Calibri"/>
        </w:rPr>
        <w:t>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3.10.12. На территории поселения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3.10.13. В зоне линий высоковольтных передач напряжением менее 110 кВт возможно размещение площадок для выгула и дрессировки собак. Озеленение рекомендуется проектировать в виде цветников и газонов по внешнему краю зоны, далее - посадок кустарника и групп </w:t>
      </w:r>
      <w:proofErr w:type="spellStart"/>
      <w:r>
        <w:rPr>
          <w:rFonts w:cs="Calibri"/>
        </w:rPr>
        <w:t>низкорастущих</w:t>
      </w:r>
      <w:proofErr w:type="spellEnd"/>
      <w:r>
        <w:rPr>
          <w:rFonts w:cs="Calibri"/>
        </w:rPr>
        <w:t xml:space="preserve"> деревьев с поверхностной (неглубокой) корневой системой.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3.10.14. Благоустройство полосы отвода железной дороги следует проектировать с учетом </w:t>
      </w:r>
      <w:proofErr w:type="spellStart"/>
      <w:r>
        <w:rPr>
          <w:rFonts w:cs="Calibri"/>
        </w:rPr>
        <w:t>СНиП</w:t>
      </w:r>
      <w:proofErr w:type="spellEnd"/>
      <w:r>
        <w:rPr>
          <w:rFonts w:cs="Calibri"/>
        </w:rPr>
        <w:t xml:space="preserve"> 32-01.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3.10.15. Благоустройство территорий </w:t>
      </w:r>
      <w:proofErr w:type="spellStart"/>
      <w:r>
        <w:rPr>
          <w:rFonts w:cs="Calibri"/>
        </w:rPr>
        <w:t>водоохранных</w:t>
      </w:r>
      <w:proofErr w:type="spellEnd"/>
      <w:r>
        <w:rPr>
          <w:rFonts w:cs="Calibri"/>
        </w:rPr>
        <w:t xml:space="preserve"> зон следует проектировать в соответствии с водным законодательством.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14" w:name="Par232"/>
      <w:bookmarkEnd w:id="14"/>
      <w:r>
        <w:rPr>
          <w:rFonts w:cs="Calibri"/>
        </w:rPr>
        <w:t>4. Уборка сельских территорий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5" w:name="Par234"/>
      <w:bookmarkEnd w:id="15"/>
      <w:r>
        <w:rPr>
          <w:rFonts w:cs="Calibri"/>
        </w:rPr>
        <w:t>4.1. Общие положения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4.1.1. Ответственные лица обеспечивают санитарное содержание территорий в зимний и летний период, определенных в соответствии с </w:t>
      </w:r>
      <w:hyperlink r:id="rId15" w:anchor="Par52#Par52" w:history="1">
        <w:r>
          <w:rPr>
            <w:rStyle w:val="a6"/>
            <w:rFonts w:cs="Calibri"/>
          </w:rPr>
          <w:t>пунктом 1.6</w:t>
        </w:r>
      </w:hyperlink>
      <w:r>
        <w:rPr>
          <w:rFonts w:cs="Calibri"/>
        </w:rPr>
        <w:t xml:space="preserve">, </w:t>
      </w:r>
      <w:hyperlink r:id="rId16" w:anchor="Par56#Par56" w:history="1">
        <w:r>
          <w:rPr>
            <w:rStyle w:val="a6"/>
            <w:rFonts w:cs="Calibri"/>
          </w:rPr>
          <w:t>1.6.1</w:t>
        </w:r>
      </w:hyperlink>
      <w:r>
        <w:rPr>
          <w:rFonts w:cs="Calibri"/>
        </w:rPr>
        <w:t xml:space="preserve"> и </w:t>
      </w:r>
      <w:hyperlink r:id="rId17" w:anchor="Par57#Par57" w:history="1">
        <w:r>
          <w:rPr>
            <w:rStyle w:val="a6"/>
            <w:rFonts w:cs="Calibri"/>
          </w:rPr>
          <w:t>1.7</w:t>
        </w:r>
      </w:hyperlink>
      <w:r>
        <w:rPr>
          <w:rFonts w:cs="Calibri"/>
        </w:rPr>
        <w:t xml:space="preserve"> настоящих Правил, и обязаны: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убирать собственную и прилегающую территорию;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обеспечить сбор и вывоз бытовых (твердых и жидких), строительных, производственных отходов, крупногабаритного мусора, снега, смета, скоплений дождевых и талых вод, технических и технологических загрязнений, удаление обледенений в соответствии с действующим законодательством, настоящими Правилами на собственной и прилегающей территории.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4.1.2. Уборка территорий общего пользования, в том числе проезжей части по всей ширине автомобильных дорог местного значения, мостов, путепроводов, площадей, улиц, проездов, тротуаров, прилегающих к магистральным улицам, осуществляется специализированными организациями, выполняющими муниципальное задание или заказ по уборке городских территорий, за исключением территорий, определенных в </w:t>
      </w:r>
      <w:hyperlink r:id="rId18" w:anchor="Par52#Par52" w:history="1">
        <w:r>
          <w:rPr>
            <w:rStyle w:val="a6"/>
            <w:rFonts w:cs="Calibri"/>
          </w:rPr>
          <w:t>пунктах 1.6</w:t>
        </w:r>
      </w:hyperlink>
      <w:r>
        <w:rPr>
          <w:rFonts w:cs="Calibri"/>
        </w:rPr>
        <w:t xml:space="preserve">, </w:t>
      </w:r>
      <w:hyperlink r:id="rId19" w:anchor="Par56#Par56" w:history="1">
        <w:r>
          <w:rPr>
            <w:rStyle w:val="a6"/>
            <w:rFonts w:cs="Calibri"/>
          </w:rPr>
          <w:t>1.6.1</w:t>
        </w:r>
      </w:hyperlink>
      <w:r>
        <w:rPr>
          <w:rFonts w:cs="Calibri"/>
        </w:rPr>
        <w:t xml:space="preserve"> и </w:t>
      </w:r>
      <w:hyperlink r:id="rId20" w:anchor="Par57#Par57" w:history="1">
        <w:r>
          <w:rPr>
            <w:rStyle w:val="a6"/>
            <w:rFonts w:cs="Calibri"/>
          </w:rPr>
          <w:t>1.7</w:t>
        </w:r>
      </w:hyperlink>
      <w:r>
        <w:rPr>
          <w:rFonts w:cs="Calibri"/>
        </w:rPr>
        <w:t xml:space="preserve"> настоящих Правил.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4.1.3. Уборка сельских территорий проводится ежедневно до 8 часов утра. Патрульная уборка мест массового посещения населения (территории, прилегающие к вокзалам, объектам торговли, общественного питания и обслуживания населения и т.п.) производится в течение всего рабочего дня.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4.1.4. В случаях экстремальных погодных явлений (ливневый дождь, снегопад, гололед и т.п.) режим уборочных работ должен обеспечивать своевременное устранение последствий погодных явлений, безопасность дорожного движения.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4.1.5. Ответственность за организацию и производство уборочных работ возлагается: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линии электропередачи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cs="Calibri"/>
          </w:rPr>
          <w:t>5 метров</w:t>
        </w:r>
      </w:smartTag>
      <w:r>
        <w:rPr>
          <w:rFonts w:cs="Calibri"/>
        </w:rPr>
        <w:t>, возлагается на лиц, у которых на праве собственности или ином законном основании находятся данные объекты;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- за уборку территорий дачных, огороднических и садовых некоммерческих объединений и прилегающих к ним территорий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cs="Calibri"/>
          </w:rPr>
          <w:t>15 метров</w:t>
        </w:r>
      </w:smartTag>
      <w:r>
        <w:rPr>
          <w:rFonts w:cs="Calibri"/>
        </w:rPr>
        <w:t>, а также подъездов к ним - на правление указанных объединений;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за уборку территории гаражных, гаражно-строительных кооперативов и прилегающих к ним территорий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cs="Calibri"/>
          </w:rPr>
          <w:t>15 метров</w:t>
        </w:r>
      </w:smartTag>
      <w:r>
        <w:rPr>
          <w:rFonts w:cs="Calibri"/>
        </w:rPr>
        <w:t>, а также подъездов к ним - на органы управления кооперативом;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за уборку территорий автомобильных стоянок и прилегающих к ним территорий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cs="Calibri"/>
          </w:rPr>
          <w:t>15 метров</w:t>
        </w:r>
      </w:smartTag>
      <w:r>
        <w:rPr>
          <w:rFonts w:cs="Calibri"/>
        </w:rPr>
        <w:t>, а также подъездов к ним - на лиц, которым стоянки принадлежат на праве собственности или ином законном основании;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за уборку мусора после сноса зданий, строений, сооружений - на организацию </w:t>
      </w:r>
      <w:r>
        <w:rPr>
          <w:rFonts w:cs="Calibri"/>
        </w:rPr>
        <w:lastRenderedPageBreak/>
        <w:t>заказчика, выполняющую работы по сносу;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за уборку территорий, прилегающих к гаражам, не входящих в состав гаражного кооператива,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cs="Calibri"/>
          </w:rPr>
          <w:t>5 метров</w:t>
        </w:r>
      </w:smartTag>
      <w:r>
        <w:rPr>
          <w:rFonts w:cs="Calibri"/>
        </w:rPr>
        <w:t xml:space="preserve"> - на лиц, являющихся собственниками (пользователями) гаражей;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за уборку и содержание территорий в пределах 10-метровой зоны от границ объекта реконструкции, ремонта, земляных работ - на организацию, выполняющую работы;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за уборку территории объектов некапитального строительства, а также прилегающей к ним территории на расстоянии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cs="Calibri"/>
          </w:rPr>
          <w:t>10 метров</w:t>
        </w:r>
      </w:smartTag>
      <w:r>
        <w:rPr>
          <w:rFonts w:cs="Calibri"/>
        </w:rPr>
        <w:t xml:space="preserve"> - на владельца объекта;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за уборку мест временной уличной торговли, а также прилегающей к ним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cs="Calibri"/>
          </w:rPr>
          <w:t>5 метров</w:t>
        </w:r>
      </w:smartTag>
      <w:r>
        <w:rPr>
          <w:rFonts w:cs="Calibri"/>
        </w:rPr>
        <w:t xml:space="preserve"> - на лиц, осуществляющих торговую деятельность.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4.1.6. Организация работ по удалению несанкционированно размещаемых объявлений, листовок, иных информационных материалов, средств размещения информации со всех объектов (фасадов зданий и сооружений, ограждений, заборов, деревьев и т.п.) возлагается на собственников, владельцев, пользователей указанных объектов, на организации, осуществляющие управление многоквартирным домом.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4.1.7. Обязанность по ликвидации последствий аварий, сбоев работы водопроводных и канализационных сетей (в том числе скол и вывоз льда в зимнее время) возлагается на лиц, которым сети принадлежат на праве собственности или ином законном основании.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4.1.8. Обязанность по откачке луж, образовавшихся вследствие выпадения осадков и таяния снега, льда на автомобильных дорогах местного значения возлагается на специализированные организации, выполняющие муниципальное задание или заказ по уборке сельских территорий.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6" w:name="Par257"/>
      <w:bookmarkEnd w:id="16"/>
      <w:r>
        <w:rPr>
          <w:rFonts w:cs="Calibri"/>
        </w:rPr>
        <w:t>4.2. Уборка сельских территорий в летний период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4.2.1. Летняя уборка улиц, дорог, тротуаров, дворовых территорий заключается в подметании, мойке, поливке дорожных покрытий, уборке грунтовых наносов.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4.2.2. Период летней уборки рекомендуется устанавливать с 1 апреля по 14 октября.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резкого изменения погодных условий летний режим уборки меняется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 xml:space="preserve"> зимний. Мероприятия по подготовке уборочной техники и инвентаря к работе в летний период для специализированных организаций, выполняющих муниципальное задание по уборке городских территорий, проводятся в сроки, определенные администрацией МО СП «Бомское».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4.2.3. Проезжая часть дороги должна быть полностью очищена от всякого вида загрязнений.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4.2.4. Осевые полосы, обозначенные линиями разметки, должны быть постоянно очищены от песка и мелкого мусора.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4.2.5. Лотковые зоны не должны иметь грунтово-песчаных наносов и загрязнений различным мусором: допускаются небольшие загрязнения песчаными частицами и различным мелким мусором, которые могут появиться в промежутках между проходами подметально-уборочных машин.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4.2.6. Тротуары и расположенные на них остановочные площадки общественного транспорта должны быть полностью очищены от грунтово-песчаных наносов, различного мусора.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4.2.7. Обочины дорог должны быть очищены от крупногабаритного и другого мусора.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4.2.8. Разделительные полосы, выполненные из железобетонных блоков или других конструкций, должны быть постоянно очищены от песка, грязи и мелкого мусора по всей поверхности (верхняя полка, боковые стенки, нижние полки). Металлические ограждения, </w:t>
      </w:r>
      <w:proofErr w:type="spellStart"/>
      <w:r>
        <w:rPr>
          <w:rFonts w:cs="Calibri"/>
        </w:rPr>
        <w:t>шумозащитные</w:t>
      </w:r>
      <w:proofErr w:type="spellEnd"/>
      <w:r>
        <w:rPr>
          <w:rFonts w:cs="Calibri"/>
        </w:rPr>
        <w:t xml:space="preserve"> стенки, дорожные знаки и указатели должны быть промыты.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4.2.9. В летний период (при дневной температуре воздуха выше +25 градусов C) в период с 6 до 8 часов производится поливка дорожных покрытий.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4.2.10. Высота травяного покрова в полосе отвода автомобильных и железных дорог, на разделительных полосах автомобильных дорог, выполненных в виде газонов, не должна превышать </w:t>
      </w:r>
      <w:smartTag w:uri="urn:schemas-microsoft-com:office:smarttags" w:element="metricconverter">
        <w:smartTagPr>
          <w:attr w:name="ProductID" w:val="15 см"/>
        </w:smartTagPr>
        <w:r>
          <w:rPr>
            <w:rFonts w:cs="Calibri"/>
          </w:rPr>
          <w:t>15 см</w:t>
        </w:r>
      </w:smartTag>
      <w:r>
        <w:rPr>
          <w:rFonts w:cs="Calibri"/>
        </w:rPr>
        <w:t>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4.2.11. Уборка дворовых территорий, </w:t>
      </w:r>
      <w:proofErr w:type="spellStart"/>
      <w:r>
        <w:rPr>
          <w:rFonts w:cs="Calibri"/>
        </w:rPr>
        <w:t>внутридворовых</w:t>
      </w:r>
      <w:proofErr w:type="spellEnd"/>
      <w:r>
        <w:rPr>
          <w:rFonts w:cs="Calibri"/>
        </w:rPr>
        <w:t xml:space="preserve"> проездов и тротуаров от пыли и мелкого бытового мусора, их мойка осуществляются организациями по обслуживанию жилого фонда преимущественно в ранние утренние и поздние вечерние часы. Чистота и порядок на территории должны поддерживаться в течение всего рабочего дня.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7" w:name="Par273"/>
      <w:bookmarkEnd w:id="17"/>
      <w:r>
        <w:rPr>
          <w:rFonts w:cs="Calibri"/>
        </w:rPr>
        <w:t>4.3. Уборка сельских территорий в зимний период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4.3.1. Период зимней уборки рекомендуется устанавливать с 15 октября по 31 марта. В случае резкого изменения погодных условий (снег, мороз) сроки начала и окончания зимней уборки могут корректироваться.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4.3.2. Мероприятия по подготовке уборочной техники к работе в зимний период, завоз, заготовка и складирование необходимого количества </w:t>
      </w:r>
      <w:proofErr w:type="spellStart"/>
      <w:r>
        <w:rPr>
          <w:rFonts w:cs="Calibri"/>
        </w:rPr>
        <w:t>противогололедных</w:t>
      </w:r>
      <w:proofErr w:type="spellEnd"/>
      <w:r>
        <w:rPr>
          <w:rFonts w:cs="Calibri"/>
        </w:rPr>
        <w:t xml:space="preserve"> материалов (песчано-гравийная смесь) проводятся организациями, отвечающими за уборку сельских территорий, в срок до 1 октября текущего года, к этому же сроку ими должны быть завершены работы по подготовке мест для приема снега.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4.3.3. При уборке дорог в парках, лесопарках, садах, скверах, бульварах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обеспечении оттока талых вод.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4.3.4. В зимний период дорожки, скамейки, урны и пр. элементы малых архитектурных форм, а также пространство перед ними и с боков, подходы к ним должны быть очищены от листвы, снега и наледи.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4.3.5. Разделительные бетонные стенки, металлический криволинейный брус, барьерные ограждения, дорожные знаки и указатели также должны быть очищены от снега, наледи и обеспечивать безопасное движение транспорта.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4.3.6. Технология и режимы производства уборочных работ на проезжей части улиц и проездов, тротуаров и дворовых территорий должны обеспечивать беспрепятственное движение транспортных средств и пешеходов независимо от погодных условий.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4.3.7. Запрещается: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выдвигать или перемещать на проезжую часть магистралей, улиц, проездов снег, счищаемый с внутриквартальных проездов, дворовых территорий, территорий предприятий, организаций, строительных площадок, торговых и других объектов;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складирование снега, льда, образующегося от уборки улиц и магистралей в </w:t>
      </w:r>
      <w:proofErr w:type="spellStart"/>
      <w:r>
        <w:rPr>
          <w:rFonts w:cs="Calibri"/>
        </w:rPr>
        <w:t>водоохранной</w:t>
      </w:r>
      <w:proofErr w:type="spellEnd"/>
      <w:r>
        <w:rPr>
          <w:rFonts w:cs="Calibri"/>
        </w:rPr>
        <w:t xml:space="preserve"> зоне рек, в границах зон санитарной охраны источников хозяйственно-питьевого водоснабжения;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применение химических реагентов в качестве </w:t>
      </w:r>
      <w:proofErr w:type="spellStart"/>
      <w:r>
        <w:rPr>
          <w:rFonts w:cs="Calibri"/>
        </w:rPr>
        <w:t>противогололедного</w:t>
      </w:r>
      <w:proofErr w:type="spellEnd"/>
      <w:r>
        <w:rPr>
          <w:rFonts w:cs="Calibri"/>
        </w:rPr>
        <w:t xml:space="preserve"> материала без согласования с надзорными органами;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 роторная переброска и перемещение загрязненного снега, а также скола льда на газоны, цветники, кустарники и другие зеленые насаждения (допускается роторная уборка снега на улицах, перечень которых согласован с администрацией МО СП «Бомское».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4.3.8. Зимняя уборка улиц и магистралей, остановочных площадок.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4.3.8.1. Зимняя уборка включает в себя: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обработку проезжей части дорог </w:t>
      </w:r>
      <w:proofErr w:type="spellStart"/>
      <w:r>
        <w:rPr>
          <w:rFonts w:cs="Calibri"/>
        </w:rPr>
        <w:t>противогололедным</w:t>
      </w:r>
      <w:proofErr w:type="spellEnd"/>
      <w:r>
        <w:rPr>
          <w:rFonts w:cs="Calibri"/>
        </w:rPr>
        <w:t xml:space="preserve"> материалом;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сгребание и подметание снега;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формирование снежного вала;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выполнение разрывов в валах;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удаление снега (вывоз);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скалывание льда и удаление снежно-ледяных образований.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4.3.8.2. Обработка проезжей части сельских дорог </w:t>
      </w:r>
      <w:proofErr w:type="spellStart"/>
      <w:r>
        <w:rPr>
          <w:rFonts w:cs="Calibri"/>
        </w:rPr>
        <w:t>противогололедным</w:t>
      </w:r>
      <w:proofErr w:type="spellEnd"/>
      <w:r>
        <w:rPr>
          <w:rFonts w:cs="Calibri"/>
        </w:rPr>
        <w:t xml:space="preserve"> материалом должна начинаться сразу с началом снегопада.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первую очередь обрабатываются наиболее опасные для движения участки магистралей и улиц - остановки общественного транспорта, крутые спуски и подъемы, мосты, тормозные площадки на перекрестках улиц и остановках общественного транспорта, площади железнодорожного вокзала и т.д.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По окончании обработки наиболее опасных для движения транспорта мест выполняется сплошная обработка проезжей части в соответствии с маршрутными листами, согласованными с ОГИБДД по </w:t>
      </w:r>
      <w:proofErr w:type="spellStart"/>
      <w:r>
        <w:rPr>
          <w:rFonts w:cs="Calibri"/>
        </w:rPr>
        <w:t>Мухоршибирскому</w:t>
      </w:r>
      <w:proofErr w:type="spellEnd"/>
      <w:r>
        <w:rPr>
          <w:rFonts w:cs="Calibri"/>
        </w:rPr>
        <w:t xml:space="preserve"> району.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Время, необходимое на сплошную обработку </w:t>
      </w:r>
      <w:proofErr w:type="spellStart"/>
      <w:r>
        <w:rPr>
          <w:rFonts w:cs="Calibri"/>
        </w:rPr>
        <w:t>противогололедным</w:t>
      </w:r>
      <w:proofErr w:type="spellEnd"/>
      <w:r>
        <w:rPr>
          <w:rFonts w:cs="Calibri"/>
        </w:rPr>
        <w:t xml:space="preserve"> материалом всей территории, закрепленной за дорожно-уборочной организацией, не должно превышать шести часов с момента начала снегопада. При длительных интенсивных снегопадах обработка дорог и остановочных площадок выполняется каждые 6 часов.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Фракция песчано-гравийной смеси должна соответствовать размерам от 0,5 до </w:t>
      </w:r>
      <w:smartTag w:uri="urn:schemas-microsoft-com:office:smarttags" w:element="metricconverter">
        <w:smartTagPr>
          <w:attr w:name="ProductID" w:val="5 мм"/>
        </w:smartTagPr>
        <w:r>
          <w:rPr>
            <w:rFonts w:cs="Calibri"/>
          </w:rPr>
          <w:t>5 мм</w:t>
        </w:r>
      </w:smartTag>
      <w:r>
        <w:rPr>
          <w:rFonts w:cs="Calibri"/>
        </w:rPr>
        <w:t>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4.3.8.3. Механизированное подметание проезжей части должно начинаться сразу после окончания снегопада.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первую очередь подметаются остановки общественного транспорта (до покрытия), а также наиболее опасные для движения участки магистралей и улиц. Время, необходимое на подметание всех магистральных дорог местного и районного значения, не должно превышать 6 часов с момента окончания снегопада.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4.3.8.4. При формировании снежных валов не допускается перемещение снега на тротуары. Время формирования снежных валов не должно превышать 24 часов после окончания снегопада.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Формирование снежных валов не допускается: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 пересечениях всех дорог и улиц в одном уровне и вблизи железнодорожных переездов в зоне треугольника видимости;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 участках дорог, оборудованных транспортными ограждениями или повышенным бордюром;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 тротуарах.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4.3.8.5. Выполнение разрывов в валах снега.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валах снега на остановках  пассажирского транспорта и в местах наземных пешеходных переходов должны быть сделаны разрывы: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 остановках общественного транспорта - на длину остановки;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 переходах, имеющих разметку, - на ширину разметки;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не имеющих разметки - не менее </w:t>
      </w:r>
      <w:smartTag w:uri="urn:schemas-microsoft-com:office:smarttags" w:element="metricconverter">
        <w:smartTagPr>
          <w:attr w:name="ProductID" w:val="5 м"/>
        </w:smartTagPr>
        <w:r>
          <w:rPr>
            <w:rFonts w:cs="Calibri"/>
          </w:rPr>
          <w:t>5 м</w:t>
        </w:r>
      </w:smartTag>
      <w:r>
        <w:rPr>
          <w:rFonts w:cs="Calibri"/>
        </w:rPr>
        <w:t>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 проездах, входах в здания - на ширину проезда, входа.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4.3.8.6. Вывоз снега должен осуществляться на специально подготовленные площадки (</w:t>
      </w:r>
      <w:proofErr w:type="spellStart"/>
      <w:r>
        <w:rPr>
          <w:rFonts w:cs="Calibri"/>
        </w:rPr>
        <w:t>снегосвалки</w:t>
      </w:r>
      <w:proofErr w:type="spellEnd"/>
      <w:r>
        <w:rPr>
          <w:rFonts w:cs="Calibri"/>
        </w:rPr>
        <w:t xml:space="preserve">). Территории размещения </w:t>
      </w:r>
      <w:proofErr w:type="spellStart"/>
      <w:r>
        <w:rPr>
          <w:rFonts w:cs="Calibri"/>
        </w:rPr>
        <w:t>снегосвалок</w:t>
      </w:r>
      <w:proofErr w:type="spellEnd"/>
      <w:r>
        <w:rPr>
          <w:rFonts w:cs="Calibri"/>
        </w:rPr>
        <w:t xml:space="preserve"> должны быть согласованы с Управлением федеральной службы по надзору в сфере защиты прав потребителей и благополучию человека по РБ (</w:t>
      </w:r>
      <w:proofErr w:type="spellStart"/>
      <w:r>
        <w:rPr>
          <w:rFonts w:cs="Calibri"/>
        </w:rPr>
        <w:t>Роспотребнадзор</w:t>
      </w:r>
      <w:proofErr w:type="spellEnd"/>
      <w:r>
        <w:rPr>
          <w:rFonts w:cs="Calibri"/>
        </w:rPr>
        <w:t xml:space="preserve"> по РБ). Запрещается вывоз снега на несогласованные в установленном порядке места.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4.3.8.7. Первоочередной вывоз снега осуществляется от остановок пассажирского транспорта, наземных пешеходных переходов, с мостов и путепроводов, мест массового посещения населения (объектов торговли, ж/</w:t>
      </w: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 xml:space="preserve"> станций, гостиниц, вокзала, театров и т.д.), въездов на территорию больниц и других социально важных объектов - в течение 2-х суток после окончания снегопада.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4.3.8.8. Время окончательного (сплошного) вывоза снега на магистральных улицах местного  и районного значения - не более 12 дней после окончания снегопада.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4.3.8.9. Снег, сдвигаемый в процессе снегоуборочных работ с проезжей части дорог на обочины, должен быть перемещен с обочин на откосы насыпи либо перекинут ротором в полосу отвода, а при невозможности выполнения названных операций - вывезен на </w:t>
      </w:r>
      <w:proofErr w:type="spellStart"/>
      <w:r>
        <w:rPr>
          <w:rFonts w:cs="Calibri"/>
        </w:rPr>
        <w:lastRenderedPageBreak/>
        <w:t>снегосвалки</w:t>
      </w:r>
      <w:proofErr w:type="spellEnd"/>
      <w:r>
        <w:rPr>
          <w:rFonts w:cs="Calibri"/>
        </w:rPr>
        <w:t>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4.3.8.10. Тротуары и лестничные сходы мостов, виадуков должны быть очищены на всю ширину до покрытия от свежевыпавшего или уплотненного снега в течение 24 часов после окончания снегопада.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4.3.8.11. Очистка дорожных покрытий, при отсутствии снегопада, от снега наносного происхождения должна производиться до 8-ми часов утра, машинами с плужно-щеточным оборудованием, с периодичностью согласно реестрам убираемых территорий.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4.3.8.12. При возникновении гололеда, наледи сразу должна производиться обработка дорожных покрытий песчано-гравийной смесью или крупнозернистым песком по норме 0,2 - 0,5 кг/м.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4.3.9. Зимняя уборка пешеходных зон, придомовых территорий и внутриквартальных проездов.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4.3.9.1. С началом снегопада тротуары, пешеходные дорожки, внутриквартальные, дворовые проезды обрабатываются </w:t>
      </w:r>
      <w:proofErr w:type="spellStart"/>
      <w:r>
        <w:rPr>
          <w:rFonts w:cs="Calibri"/>
        </w:rPr>
        <w:t>противогололедным</w:t>
      </w:r>
      <w:proofErr w:type="spellEnd"/>
      <w:r>
        <w:rPr>
          <w:rFonts w:cs="Calibri"/>
        </w:rPr>
        <w:t xml:space="preserve"> материалом. Время на обработку всей площади пешеходных зон и проездов не должно превышать трех часов с начала снегопада.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4.3.9.2. Снегоуборочные работы на внутриквартальных и дворовых проездах, пешеходных дорожках, тротуарах начинаются сразу по окончании снегопада. Время на снегоочистку всей площади проездов не должно превышать 6 часов, тротуаров и пешеходных дорожек - 3 часов. При длительных и интенсивных снегопадах уборка снега на проездах производится каждые 6 часов, на пешеходных дорожках и тротуарах - каждые 3 часа.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4.3.9.3. Уборка придомовых территорий должна производиться в следующей последовательности: вначале посыпать и убирать выходы из подъездов многоквартирных домов, тротуары, пешеходные дорожки, затем проезды к площадкам для сбора отходов и пожарным гидрантам, внутриквартальные проезды.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4.3.9.4. Тротуары, пешеходные дорожки и проезды должны быть очищены от снега и наледи до асфальта и до бордюрного камня. При отсутствии усовершенствованных покрытий снег следует убирать под движок, оставляя слой снега для последующего его уплотнения. На тротуарах допускается оставление полосы снега для проезда детских санок.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4.3.9.5.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4.3.9.6. Складирование снега на дворовых территориях должно предусматривать отвод талых вод.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4.3.9.7. При возникновении скользкости производится обработка пешеходных зон, дворовых и внутриквартальных проездов </w:t>
      </w:r>
      <w:proofErr w:type="spellStart"/>
      <w:r>
        <w:rPr>
          <w:rFonts w:cs="Calibri"/>
        </w:rPr>
        <w:t>противогололедным</w:t>
      </w:r>
      <w:proofErr w:type="spellEnd"/>
      <w:r>
        <w:rPr>
          <w:rFonts w:cs="Calibri"/>
        </w:rPr>
        <w:t xml:space="preserve"> материалом по норме 0,2 - 0,5 кг/м в течение 3-х часов с момента образования скользкости.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4.3.9.8. После обработки производится очистка пешеходных зон, дворовых и внутриквартальных проездов механизированным способом или вручную </w:t>
      </w:r>
      <w:proofErr w:type="gramStart"/>
      <w:r>
        <w:rPr>
          <w:rFonts w:cs="Calibri"/>
        </w:rPr>
        <w:t>от</w:t>
      </w:r>
      <w:proofErr w:type="gramEnd"/>
      <w:r>
        <w:rPr>
          <w:rFonts w:cs="Calibri"/>
        </w:rPr>
        <w:t xml:space="preserve"> льда и уплотненного снега. Уборка образовавшегося скола производится одновременно со скалыванием или немедленно по его окончании.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4.3.9.9. Организации по обслуживанию жилищного фонда с наступлением весны должны организовать: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систематический сгон талой воды к люкам и приемным колодцам ливневой сети;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18" w:name="Par332"/>
      <w:bookmarkEnd w:id="18"/>
      <w:r>
        <w:rPr>
          <w:rFonts w:cs="Calibri"/>
        </w:rPr>
        <w:t>5. Порядок сбора и вывоза отходов на территории поселения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9" w:name="Par334"/>
      <w:bookmarkEnd w:id="19"/>
      <w:r>
        <w:rPr>
          <w:rFonts w:cs="Calibri"/>
        </w:rPr>
        <w:lastRenderedPageBreak/>
        <w:t xml:space="preserve">5.1. </w:t>
      </w:r>
      <w:proofErr w:type="gramStart"/>
      <w:r>
        <w:rPr>
          <w:rFonts w:cs="Calibri"/>
        </w:rPr>
        <w:t xml:space="preserve">Сбор и вывоз твердых и жидких бытовых отходов, устройство и содержание в чистом, исправном состоянии контейнеров (бункеров) и контейнерных площадок для сбора твердых бытовых отходов и крупногабаритного мусора, дворовых уборных с выгребом и дворовых </w:t>
      </w:r>
      <w:proofErr w:type="spellStart"/>
      <w:r>
        <w:rPr>
          <w:rFonts w:cs="Calibri"/>
        </w:rPr>
        <w:t>помойниц</w:t>
      </w:r>
      <w:proofErr w:type="spellEnd"/>
      <w:r>
        <w:rPr>
          <w:rFonts w:cs="Calibri"/>
        </w:rPr>
        <w:t xml:space="preserve"> для сбора жидких отходов в </w:t>
      </w:r>
      <w:proofErr w:type="spellStart"/>
      <w:r>
        <w:rPr>
          <w:rFonts w:cs="Calibri"/>
        </w:rPr>
        <w:t>неканализованных</w:t>
      </w:r>
      <w:proofErr w:type="spellEnd"/>
      <w:r>
        <w:rPr>
          <w:rFonts w:cs="Calibri"/>
        </w:rPr>
        <w:t xml:space="preserve"> домовладениях и зданиях на территории МО СП «Бомское» обеспечиваются собственниками отходов: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по многоквартирному жилищному фонду - организациями, осуществляющими управление многоквартирным домом;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собственниками помещений в многоквартирном доме в случае, если собственниками помещений в многоквартирном доме не выбран способ управления домом или если принятое решение о выборе способа управления домом реализовано;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по частным домовладениям - собственниками домовладений;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 территории садоводческих, огороднических и дачных некоммерческих объединений, гаражных кооперативов - правлениями объединений;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по строительным и ремонтным площадкам - подрядчиками и/или заказчиками строительных работ;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иными производителями отходов.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5.1.1. Все отходы, собранные на территории МО СП «Бомское» (кроме жидких отходов, дорожного смета, строительных и производственных отходов, отходов растительного происхождения), подлежат обязательной сортировке на мусоросортировочных станциях.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5.1.2. Вывоз жидких бытовых отходов лицами, указанными в </w:t>
      </w:r>
      <w:hyperlink r:id="rId21" w:anchor="Par334#Par334" w:history="1">
        <w:r>
          <w:rPr>
            <w:rStyle w:val="a6"/>
            <w:rFonts w:cs="Calibri"/>
          </w:rPr>
          <w:t>п. 5.1</w:t>
        </w:r>
      </w:hyperlink>
      <w:r>
        <w:rPr>
          <w:rFonts w:cs="Calibri"/>
        </w:rPr>
        <w:t xml:space="preserve"> Правил, и специализированными организациями.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5.2. Лица, указанные в </w:t>
      </w:r>
      <w:hyperlink r:id="rId22" w:anchor="Par334#Par334" w:history="1">
        <w:r>
          <w:rPr>
            <w:rStyle w:val="a6"/>
            <w:rFonts w:cs="Calibri"/>
          </w:rPr>
          <w:t>пункте 5.1</w:t>
        </w:r>
      </w:hyperlink>
      <w:r>
        <w:rPr>
          <w:rFonts w:cs="Calibri"/>
        </w:rPr>
        <w:t>, в разумные сроки обязаны заключить договор на вывоз мусора со специализированной организацией в соответствии с действующим законодательством и оплачивать услуги в сроки, установленные договором.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5.3. Периодичность вывоза ТБО в жилом секторе в холодное время года должна быть не реже 1 раза в 3 суток, в теплое время года - не реже 1 раза в сутки (ежедневный вывоз). Выгребные ямы дворовых уборных и </w:t>
      </w:r>
      <w:proofErr w:type="spellStart"/>
      <w:r>
        <w:rPr>
          <w:rFonts w:cs="Calibri"/>
        </w:rPr>
        <w:t>помойниц</w:t>
      </w:r>
      <w:proofErr w:type="spellEnd"/>
      <w:r>
        <w:rPr>
          <w:rFonts w:cs="Calibri"/>
        </w:rPr>
        <w:t xml:space="preserve"> следует очищать по мере их заполнения, но не реже одного раза в полгода.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5.4. В случаях самостоятельного вывоза ТБО лица, указанные в </w:t>
      </w:r>
      <w:hyperlink r:id="rId23" w:anchor="Par334#Par334" w:history="1">
        <w:r>
          <w:rPr>
            <w:rStyle w:val="a6"/>
            <w:rFonts w:cs="Calibri"/>
          </w:rPr>
          <w:t>пункте 5.1</w:t>
        </w:r>
      </w:hyperlink>
      <w:r>
        <w:rPr>
          <w:rFonts w:cs="Calibri"/>
        </w:rPr>
        <w:t>, приобретают у специализированной организации талоны для утилизации (захоронения) отходов на объекте утилизации с указанием объема принятых отходов. Талон должен храниться в течение года.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0" w:name="Par348"/>
      <w:bookmarkEnd w:id="20"/>
      <w:r>
        <w:rPr>
          <w:rFonts w:cs="Calibri"/>
        </w:rPr>
        <w:t>5.5. Вывоз отходов лицами, указанными в п. 5.1 Правил, и специализированными организациями на территории МО СП «Бомское» осуществляется: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proofErr w:type="gramStart"/>
      <w:r>
        <w:rPr>
          <w:rFonts w:cs="Calibri"/>
        </w:rPr>
        <w:t>дорожный</w:t>
      </w:r>
      <w:proofErr w:type="gramEnd"/>
      <w:r>
        <w:rPr>
          <w:rFonts w:cs="Calibri"/>
        </w:rPr>
        <w:t xml:space="preserve"> смет, строительные и производственные отходы, отходы растительного происхождения - на полигоны, отвечающие санитарным требованиям;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прочие отходы (помимо </w:t>
      </w:r>
      <w:proofErr w:type="gramStart"/>
      <w:r>
        <w:rPr>
          <w:rFonts w:cs="Calibri"/>
        </w:rPr>
        <w:t>жидких</w:t>
      </w:r>
      <w:proofErr w:type="gramEnd"/>
      <w:r>
        <w:rPr>
          <w:rFonts w:cs="Calibri"/>
        </w:rPr>
        <w:t>), в том числе собранные на территории жилищного фонда, - на мусоросортировочные станции.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1" w:name="Par352"/>
      <w:bookmarkEnd w:id="21"/>
      <w:r>
        <w:rPr>
          <w:rFonts w:cs="Calibri"/>
        </w:rPr>
        <w:t xml:space="preserve">5.6. Сбор и временное хранение отходов, образующихся в результате хозяйственной деятельности, осуществляются на территории и силами лиц, указанных в </w:t>
      </w:r>
      <w:hyperlink r:id="rId24" w:anchor="Par334#Par334" w:history="1">
        <w:r>
          <w:rPr>
            <w:rStyle w:val="a6"/>
            <w:rFonts w:cs="Calibri"/>
          </w:rPr>
          <w:t>п. 5.1</w:t>
        </w:r>
      </w:hyperlink>
      <w:r>
        <w:rPr>
          <w:rFonts w:cs="Calibri"/>
        </w:rPr>
        <w:t>, в специально оборудованных местах: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контейнеры-накопители мусоропроводов;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в контейнеры для отходов объемом </w:t>
      </w:r>
      <w:smartTag w:uri="urn:schemas-microsoft-com:office:smarttags" w:element="metricconverter">
        <w:smartTagPr>
          <w:attr w:name="ProductID" w:val="0,75 м3"/>
        </w:smartTagPr>
        <w:r>
          <w:rPr>
            <w:rFonts w:cs="Calibri"/>
          </w:rPr>
          <w:t>0,75 м3</w:t>
        </w:r>
      </w:smartTag>
      <w:r>
        <w:rPr>
          <w:rFonts w:cs="Calibri"/>
        </w:rPr>
        <w:t>, установленные на оборудованных контейнерных площадках;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бункеры-накопители (территория частного жилого сектора);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урны для мусора;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 площадки для крупногабаритных отходов;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деревянные или металлические сборники на территории частных домовладений для последующего вывоза мусоровозами (в случае заключения договора на вывоз отходов по индивидуальной схеме).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5.6.1. Запрещается сброс отходов в места, указанные в </w:t>
      </w:r>
      <w:hyperlink r:id="rId25" w:anchor="Par352#Par352" w:history="1">
        <w:r>
          <w:rPr>
            <w:rStyle w:val="a6"/>
            <w:rFonts w:cs="Calibri"/>
          </w:rPr>
          <w:t>п. 5.6</w:t>
        </w:r>
      </w:hyperlink>
      <w:r>
        <w:rPr>
          <w:rFonts w:cs="Calibri"/>
        </w:rPr>
        <w:t xml:space="preserve"> (за исключением урн и мусоросборников на территории частных домовладений), без наличия договора с организацией, осуществляющей вывоз ТБО с указанных мест накопления.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5.7. </w:t>
      </w:r>
      <w:proofErr w:type="gramStart"/>
      <w:r>
        <w:rPr>
          <w:rFonts w:cs="Calibri"/>
        </w:rPr>
        <w:t>Урны должны быть установлены на площадях, улицах, в садах, парках, скверах, на вокзалах, на территориях зон отдыха, на входах в многоквартирные дома, на пристанях, рынках, остановках общественного транспорта и других местах общего пользования, при входах в административные здания, развлекательные центры, предприятия торговли, общественного питания и бытового обслуживания населения, у нестационарных объектов торговли и бытового обслуживания.</w:t>
      </w:r>
      <w:proofErr w:type="gramEnd"/>
      <w:r>
        <w:rPr>
          <w:rFonts w:cs="Calibri"/>
        </w:rPr>
        <w:t xml:space="preserve"> Расстояние между урнами должно составлять не более </w:t>
      </w:r>
      <w:smartTag w:uri="urn:schemas-microsoft-com:office:smarttags" w:element="metricconverter">
        <w:smartTagPr>
          <w:attr w:name="ProductID" w:val="40 м"/>
        </w:smartTagPr>
        <w:r>
          <w:rPr>
            <w:rFonts w:cs="Calibri"/>
          </w:rPr>
          <w:t>40 м</w:t>
        </w:r>
      </w:smartTag>
      <w:r>
        <w:rPr>
          <w:rFonts w:cs="Calibri"/>
        </w:rPr>
        <w:t xml:space="preserve"> на оживленных и </w:t>
      </w:r>
      <w:smartTag w:uri="urn:schemas-microsoft-com:office:smarttags" w:element="metricconverter">
        <w:smartTagPr>
          <w:attr w:name="ProductID" w:val="100 м"/>
        </w:smartTagPr>
        <w:r>
          <w:rPr>
            <w:rFonts w:cs="Calibri"/>
          </w:rPr>
          <w:t>100 м</w:t>
        </w:r>
      </w:smartTag>
      <w:r>
        <w:rPr>
          <w:rFonts w:cs="Calibri"/>
        </w:rPr>
        <w:t xml:space="preserve"> на малолюдных территориях. Периодичность очистки урн должна обеспечивать недопущение их переполнения.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2" w:name="Par361"/>
      <w:bookmarkEnd w:id="22"/>
      <w:r>
        <w:rPr>
          <w:rFonts w:cs="Calibri"/>
        </w:rPr>
        <w:t>5.7.1. Установка урн для мусора и своевременная их очистка (содержание) осуществляется: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скверах, садах, парках - лицами, которым на праве собственности или ином законном основании принадлежат указанные объекты;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у входов в магазины, на рынках, на предприятия сферы обслуживания, в офисные помещения юридических и физических лиц, имеющие отдельные входы, административные здания, у объектов с кратковременным сроком эксплуатации, нестационарной торговли и иных объектов - лицами, осуществляющими хозяйственную или иную деятельность в указанных объектах;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у входов в подъезды многоквартирных домов на придомовой территории - организациями, осуществляющими управление многоквартирным домом, либо собственниками помещений в многоквартирном доме.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5.7.2. Установка и очистка урн для мусора на улицах, площадях, остановках общественного транспорта, в парках, скверах, за исключением территорий и объектов, указанных в </w:t>
      </w:r>
      <w:hyperlink r:id="rId26" w:anchor="Par361#Par361" w:history="1">
        <w:r>
          <w:rPr>
            <w:rStyle w:val="a6"/>
            <w:rFonts w:cs="Calibri"/>
          </w:rPr>
          <w:t>п. 5.7.1</w:t>
        </w:r>
      </w:hyperlink>
      <w:r>
        <w:rPr>
          <w:rFonts w:cs="Calibri"/>
        </w:rPr>
        <w:t>, осуществляется специализированными организациями, выполняющими муниципальное задание или заказ по уборке сельских территорий.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5.8. Для сбора твердых бытовых отходов должны применяться стандартные контейнеры, обеспечивающие механизированную выгрузку бытового мусора.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5.8.1. На придомовой территории каждого многоквартирного дома должна быть оборудована контейнерная площадка, количество контейнеров на которой рассчитывается в соответствии с санитарными нормами. При небольшом объеме образования отходов допускается устройство одной площадки для обслуживания нескольких домов.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5.9. Для сбора крупногабаритного мусора должны быть оборудованы специальные площадки (контейнеры). При этом следует ТБО и КГМ загружать в предназначенные емкости раздельно, не допуская смешивания.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5.10. Контейнеры, бункеры должны быть в технически исправном состоянии и иметь надлежащий эстетический вид. Контейнеры должны окрашиваться не менее двух раз в год - весной и осенью. На всех контейнерах должна быть нанесена маркировка собственника или эксплуатирующей организации.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5.11. Контейнеры для ТБО в летний период подлежат помывке с периодичностью 1 раз в 10 дней.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5.12. </w:t>
      </w:r>
      <w:proofErr w:type="gramStart"/>
      <w:r>
        <w:rPr>
          <w:rFonts w:cs="Calibri"/>
        </w:rPr>
        <w:t>Запрещается складировать в бункеры, контейнеры и урны отходы, образующиеся в результате проведения строительных работ, производственные отходы, опасные отходы (отработанные ртутьсодержащие лампы и приборы, щелочь, кислота отработанных аккумуляторных батарей и др.); горячую печную золу (шлак); крупногабаритные и длинномерные предметы (трубы, доски, деревья, ветки, крупные запчасти автомобилей, бытовая техника, мебель, сантехника и т.д.).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5.13. Контейнерная площадка должна иметь с трех сторон ограждение высотой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cs="Calibri"/>
          </w:rPr>
          <w:t>1,5 м</w:t>
        </w:r>
      </w:smartTag>
      <w:r>
        <w:rPr>
          <w:rFonts w:cs="Calibri"/>
        </w:rPr>
        <w:t>, водонепроницаемое покрытие, устройства для стока воды, удобные подъездные пути.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5.14. Места размещения контейнерных площадок определяются организациями по </w:t>
      </w:r>
      <w:r>
        <w:rPr>
          <w:rFonts w:cs="Calibri"/>
        </w:rPr>
        <w:lastRenderedPageBreak/>
        <w:t xml:space="preserve">обслуживанию жилищного фонда, хозяйствующими субъектами по согласованию с  Администрацией МО СП «Бомское, </w:t>
      </w:r>
      <w:proofErr w:type="spellStart"/>
      <w:r>
        <w:rPr>
          <w:rFonts w:cs="Calibri"/>
        </w:rPr>
        <w:t>Роспотребнадзором</w:t>
      </w:r>
      <w:proofErr w:type="spellEnd"/>
      <w:r>
        <w:rPr>
          <w:rFonts w:cs="Calibri"/>
        </w:rPr>
        <w:t xml:space="preserve"> по РБ и организацией, осуществляющей вывоз мусора. Площадки для установки контейнеров, дворовые уборные и </w:t>
      </w:r>
      <w:proofErr w:type="spellStart"/>
      <w:r>
        <w:rPr>
          <w:rFonts w:cs="Calibri"/>
        </w:rPr>
        <w:t>помойницы</w:t>
      </w:r>
      <w:proofErr w:type="spellEnd"/>
      <w:r>
        <w:rPr>
          <w:rFonts w:cs="Calibri"/>
        </w:rPr>
        <w:t xml:space="preserve"> размещаются на удалении от жилых домов, детских учреждений, спортивных площадок и мест отдыха населения на расстояние не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cs="Calibri"/>
          </w:rPr>
          <w:t>20 метров</w:t>
        </w:r>
      </w:smartTag>
      <w:r>
        <w:rPr>
          <w:rFonts w:cs="Calibri"/>
        </w:rPr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cs="Calibri"/>
          </w:rPr>
          <w:t>100 метров</w:t>
        </w:r>
      </w:smartTag>
      <w:r>
        <w:rPr>
          <w:rFonts w:cs="Calibri"/>
        </w:rPr>
        <w:t>. Размер площадок должен быть рассчитан на установку необходимого числа контейнеров, но не более 5.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5.15. Уборку мусорных площадок и прилегающих территорий на расстоянии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cs="Calibri"/>
          </w:rPr>
          <w:t>20 метров</w:t>
        </w:r>
      </w:smartTag>
      <w:r>
        <w:rPr>
          <w:rFonts w:cs="Calibri"/>
        </w:rPr>
        <w:t xml:space="preserve"> по периметру площадки, в том числе мусора, складируемого около мусорной площадки, ежедневно осуществляют лица, в ведении которых находятся указанные площадки.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5.16. Для сбора жидких отходов в </w:t>
      </w:r>
      <w:proofErr w:type="spellStart"/>
      <w:r>
        <w:rPr>
          <w:rFonts w:cs="Calibri"/>
        </w:rPr>
        <w:t>неканализованных</w:t>
      </w:r>
      <w:proofErr w:type="spellEnd"/>
      <w:r>
        <w:rPr>
          <w:rFonts w:cs="Calibri"/>
        </w:rPr>
        <w:t xml:space="preserve"> домовладениях устраиваются дворовые </w:t>
      </w:r>
      <w:proofErr w:type="spellStart"/>
      <w:r>
        <w:rPr>
          <w:rFonts w:cs="Calibri"/>
        </w:rPr>
        <w:t>помойницы</w:t>
      </w:r>
      <w:proofErr w:type="spellEnd"/>
      <w:r>
        <w:rPr>
          <w:rFonts w:cs="Calibri"/>
        </w:rPr>
        <w:t xml:space="preserve"> и дворовые уборные с выгребом,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>
        <w:rPr>
          <w:rFonts w:cs="Calibri"/>
        </w:rPr>
        <w:t>помойницы</w:t>
      </w:r>
      <w:proofErr w:type="spellEnd"/>
      <w:r>
        <w:rPr>
          <w:rFonts w:cs="Calibri"/>
        </w:rPr>
        <w:t xml:space="preserve"> должна быть съемной или открывающейся. При наличии дворовых уборных выгреб может быть общим.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5.17.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>
          <w:rPr>
            <w:rFonts w:cs="Calibri"/>
          </w:rPr>
          <w:t>3 м</w:t>
        </w:r>
      </w:smartTag>
      <w:r>
        <w:rPr>
          <w:rFonts w:cs="Calibri"/>
        </w:rPr>
        <w:t xml:space="preserve">. Не допускается наполнение выгреба жидкими отходами </w:t>
      </w:r>
      <w:proofErr w:type="gramStart"/>
      <w:r>
        <w:rPr>
          <w:rFonts w:cs="Calibri"/>
        </w:rPr>
        <w:t>выше</w:t>
      </w:r>
      <w:proofErr w:type="gramEnd"/>
      <w:r>
        <w:rPr>
          <w:rFonts w:cs="Calibri"/>
        </w:rPr>
        <w:t xml:space="preserve"> чем до </w:t>
      </w:r>
      <w:smartTag w:uri="urn:schemas-microsoft-com:office:smarttags" w:element="metricconverter">
        <w:smartTagPr>
          <w:attr w:name="ProductID" w:val="0,35 м"/>
        </w:smartTagPr>
        <w:r>
          <w:rPr>
            <w:rFonts w:cs="Calibri"/>
          </w:rPr>
          <w:t>0,35 м</w:t>
        </w:r>
      </w:smartTag>
      <w:r>
        <w:rPr>
          <w:rFonts w:cs="Calibri"/>
        </w:rPr>
        <w:t xml:space="preserve"> от поверхности земли. Выгреб следует очищать по мере его заполнения, но не реже одного раза в полгода.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5.18. В местах сложившейся застройки, где нет возможности соблюдения установленных разрывов от дворовых уборных и </w:t>
      </w:r>
      <w:proofErr w:type="spellStart"/>
      <w:r>
        <w:rPr>
          <w:rFonts w:cs="Calibri"/>
        </w:rPr>
        <w:t>помойниц</w:t>
      </w:r>
      <w:proofErr w:type="spellEnd"/>
      <w:r>
        <w:rPr>
          <w:rFonts w:cs="Calibri"/>
        </w:rPr>
        <w:t xml:space="preserve">, мест временного хранения отходов, эти расстояния устанавливаются </w:t>
      </w:r>
      <w:proofErr w:type="spellStart"/>
      <w:r>
        <w:rPr>
          <w:rFonts w:cs="Calibri"/>
        </w:rPr>
        <w:t>комиссионно</w:t>
      </w:r>
      <w:proofErr w:type="spellEnd"/>
      <w:r>
        <w:rPr>
          <w:rFonts w:cs="Calibri"/>
        </w:rPr>
        <w:t xml:space="preserve"> с участием районных администраций, </w:t>
      </w:r>
      <w:proofErr w:type="spellStart"/>
      <w:r>
        <w:rPr>
          <w:rFonts w:cs="Calibri"/>
        </w:rPr>
        <w:t>Роспотребнадзора</w:t>
      </w:r>
      <w:proofErr w:type="spellEnd"/>
      <w:r>
        <w:rPr>
          <w:rFonts w:cs="Calibri"/>
        </w:rPr>
        <w:t xml:space="preserve"> по РБ.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5.19. На территории частных домовладений места расположения мусоросборников, дворовых уборных и </w:t>
      </w:r>
      <w:proofErr w:type="spellStart"/>
      <w:r>
        <w:rPr>
          <w:rFonts w:cs="Calibri"/>
        </w:rPr>
        <w:t>помойниц</w:t>
      </w:r>
      <w:proofErr w:type="spellEnd"/>
      <w:r>
        <w:rPr>
          <w:rFonts w:cs="Calibri"/>
        </w:rPr>
        <w:t xml:space="preserve"> должны определяться самими домовладельцами, разрыв может быть сокращен до 8 -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cs="Calibri"/>
          </w:rPr>
          <w:t>10 метров</w:t>
        </w:r>
      </w:smartTag>
      <w:r>
        <w:rPr>
          <w:rFonts w:cs="Calibri"/>
        </w:rPr>
        <w:t xml:space="preserve">. В конфликтных ситуациях этот вопрос должен рассматриваться </w:t>
      </w:r>
      <w:proofErr w:type="spellStart"/>
      <w:r>
        <w:rPr>
          <w:rFonts w:cs="Calibri"/>
        </w:rPr>
        <w:t>комиссионно</w:t>
      </w:r>
      <w:proofErr w:type="spellEnd"/>
      <w:r>
        <w:rPr>
          <w:rFonts w:cs="Calibri"/>
        </w:rPr>
        <w:t xml:space="preserve"> с участием районных администраций, </w:t>
      </w:r>
      <w:proofErr w:type="spellStart"/>
      <w:r>
        <w:rPr>
          <w:rFonts w:cs="Calibri"/>
        </w:rPr>
        <w:t>Роспотребнадзора</w:t>
      </w:r>
      <w:proofErr w:type="spellEnd"/>
      <w:r>
        <w:rPr>
          <w:rFonts w:cs="Calibri"/>
        </w:rPr>
        <w:t xml:space="preserve"> по РБ.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5.20. В условиях децентрализованного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cs="Calibri"/>
          </w:rPr>
          <w:t>50 м</w:t>
        </w:r>
      </w:smartTag>
      <w:r>
        <w:rPr>
          <w:rFonts w:cs="Calibri"/>
        </w:rPr>
        <w:t>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5.21. Сбор бытовых отходов, образующихся на территориях садоводческих, огороднических, дачных некоммерческих объединений граждан, гаражных кооперативов, производится в контейнеры на специально оборудованных площадках, расположенных на территориях соответствующих объединений, кооперативов.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5.22. Сбор и накопление отработанных ртутьсодержащих ламп производится в соответствии с порядком, утвержденным муниципальным правовым актом.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5.23. Сбор отходов I - IV классов опасности на территории МО «Мухоршибирский район» осуществляется индивидуальными предпринимателями и юридическими лицами, имеющими лицензию на данный вид деятельности, оформленную в соответствии с действующим законодательством Российской Федерации.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5.24. В местах проведения массовых мероприятий организаторы таких мероприятий должны устанавливать туалетные кабины, в том числе доступные для </w:t>
      </w:r>
      <w:proofErr w:type="spellStart"/>
      <w:r>
        <w:rPr>
          <w:rFonts w:cs="Calibri"/>
        </w:rPr>
        <w:t>маломобильных</w:t>
      </w:r>
      <w:proofErr w:type="spellEnd"/>
      <w:r>
        <w:rPr>
          <w:rFonts w:cs="Calibri"/>
        </w:rPr>
        <w:t xml:space="preserve"> групп населения, организовать места сбора и временного хранения мусора.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5.25. На территории поселения запрещается: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сброс бытового и строительного мусора, отходов производства, жидких бытовых отходов, тары, листвы, снега, смета, спила деревьев вне специально отведенных для этих целей мест. </w:t>
      </w:r>
      <w:proofErr w:type="gramStart"/>
      <w:r>
        <w:rPr>
          <w:rFonts w:cs="Calibri"/>
        </w:rPr>
        <w:t xml:space="preserve">Лица, разместившие отходы производства и потребления в несанкционированных местах, обязаны за свой счет производить уборку и очистку данной </w:t>
      </w:r>
      <w:r>
        <w:rPr>
          <w:rFonts w:cs="Calibri"/>
        </w:rPr>
        <w:lastRenderedPageBreak/>
        <w:t>территории, а при необходимости - рекультивацию земельного участка;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слив жидких отходов, отработанных горюче-смазочных жидкостей на усовершенствованное покрытие территории или грунт, в колодцы ливневой канализации;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выливание жидких бытовых отходов и воды в контейнеры для твердых бытовых отходов;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перевозка грунта, мусора, сыпучих строительных материалов, легкой тары, листвы, ветвей деревьев без покрытия брезентом или другим материалом, исключающим загрязнение дорог;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утилизация бытового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обустройство выгребных ям, уборных за территорией домовладений.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23" w:name="Par392"/>
      <w:bookmarkEnd w:id="23"/>
      <w:r>
        <w:rPr>
          <w:rFonts w:cs="Calibri"/>
        </w:rPr>
        <w:t>6. Содержание зданий, сооружений, земельных участков и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прилегающих к ним территорий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24" w:name="Par395"/>
      <w:bookmarkEnd w:id="24"/>
      <w:r>
        <w:rPr>
          <w:rFonts w:cs="Calibri"/>
        </w:rPr>
        <w:t>6.1. Общие положения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6.1.1. Ответственные лица, которым на праве собственности или ином законном основании принадлежат здания, строения и сооружения, земельные участки, за собственный счет обязаны: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обеспечить уборку собственной и прилегающей территории в соответствии с действующим законодательством и </w:t>
      </w:r>
      <w:hyperlink r:id="rId27" w:anchor="Par232#Par232" w:history="1">
        <w:r>
          <w:rPr>
            <w:rStyle w:val="a6"/>
            <w:rFonts w:cs="Calibri"/>
          </w:rPr>
          <w:t>разделом 4</w:t>
        </w:r>
      </w:hyperlink>
      <w:r>
        <w:rPr>
          <w:rFonts w:cs="Calibri"/>
        </w:rPr>
        <w:t xml:space="preserve"> настоящих Правил;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обеспечить сбор, хранение и вывоз отходов в соответствии с действующим законодательством и </w:t>
      </w:r>
      <w:hyperlink r:id="rId28" w:anchor="Par332#Par332" w:history="1">
        <w:r>
          <w:rPr>
            <w:rStyle w:val="a6"/>
            <w:rFonts w:cs="Calibri"/>
          </w:rPr>
          <w:t>разделом 5</w:t>
        </w:r>
      </w:hyperlink>
      <w:r>
        <w:rPr>
          <w:rFonts w:cs="Calibri"/>
        </w:rPr>
        <w:t xml:space="preserve"> настоящих Правил;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проводить работы по посадке, содержанию, а в случае необходимости - сносу зеленых насаждений и компенсационной посадке зеленых насаждений на собственной территории в соответствии с настоящими Правилами;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обеспечить отвод ливневых, талых, грунтовых, поверхностных вод от своего здания до проезжей части дороги, обеспечивать пропуск ливневых и талых вод, производить содержание системы ливневой канализации - регулярную очистку водоотводных канав, труб и дренажей, предназначенных для отвода вод, их ремонт по мере необходимости;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обеспечить откачку луж на собственной и прилегающей территории;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обеспечить наружное освещение территории земельного участка;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предусмотренных законом случаях осуществлять поддержание в нормативном состоянии объектов (сооружений), обеспечивающих беспрепятственный доступ инвалидов к объекту;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осуществлять содержание, своевременный ремонт и окраску зданий, строений, сооружений, заборов, ворот, элементов наружного освещения, малых архитектурных форм и других элементов благоустройства и озеленения в соответствии с действующим законодательством и настоящими Правилами;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осуществлять поливку и мойку тротуаров, расположенных на собственной и прилегающей территории.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25" w:name="Par408"/>
      <w:bookmarkEnd w:id="25"/>
      <w:r>
        <w:rPr>
          <w:rFonts w:cs="Calibri"/>
        </w:rPr>
        <w:t>6.2. Содержание зданий и сооружений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6.2.1. Требования настоящего раздела распространяются на все здания, сооружения, расположенные в границах МО СП «Бомское»,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Ответственными лицами за содержание многоквартирных домов являются собственники помещений в доме либо организации, обслуживающие жилищный фонд в </w:t>
      </w:r>
      <w:r>
        <w:rPr>
          <w:rFonts w:cs="Calibri"/>
        </w:rPr>
        <w:lastRenderedPageBreak/>
        <w:t>зависимости от выбранного собственниками способа управления.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6.2.2. Ответственные лица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окраску фасадов зданий, строений, сооружений, заборов, ворот, объектов наружного освещения, а также иных элементов благоустройства, обеспечивают надлежащую эксплуатацию зданий и сооружений, проведение текущих и капитальных ремонтов.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6.2.3. Запрещается осуществление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и с нарушением требований действующего законодательства.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6.2.4. Повреждения конструктивных элементов зданий, не влияющие на их прочностные характеристики, должны устраняться в течение 6 месяцев с момента повреждения, влияющие на прочностные характеристики - немедленно. Повреждения водоотводящей системы, системы внешнего освещения, прочих внешних элементов (номерных знаков, растяжек, подвесок, вывесок, рекламных конструкций и тому подобного) должны устраняться в течение 5 дней с момента повреждения.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6.2.5. </w:t>
      </w:r>
      <w:proofErr w:type="gramStart"/>
      <w:r>
        <w:rPr>
          <w:rFonts w:cs="Calibri"/>
        </w:rPr>
        <w:t>Запрещается размещение на оградах, ограждениях (заборах), фасадах зданий, сооружений, на дверях и входных группах рекламных конструкций, частных объявлений, вывесок, афиш, агитационных материалов, крепление растяжек, выполнение надписей без получения соответствующего разрешения.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6.2.6. Система водоотвода дома должна находиться в исправном состоянии. Должны быть обеспечены исправность в местах сопряжения водоприемных воронок с кровлей, отсутствие засорения и обледенения воронок, протекания стыков водосточного стояка. Водостоки должны очищаться по мере необходимости от грязи, листьев, снега, наледей.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6.2.7. Ответственные лица должны очищать свои здания, строения, сооружения от самовольно размещенных рекламных конструкций, печатной продукции и надписей.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6.2.8. Ограды и заборы (ограждения) должны быть вымыты и окрашены. Повреждения ограждений ликвидируются в срок до 10 дней со дня обнаружения.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6.2.9. Ответственные лица в предусмотренных законом случаях обязаны осуществлять установку (строительство) и поддержание в нормативном состоянии объектов (сооружений), обеспечивающих беспрепятственный доступ инвалидов к объекту.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6.2.10. Фасады зданий.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6.2.10.1. Ответственные лица обязаны обеспечить: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содержание в чистоте, проведение поддерживающего ремонта и восстановление фасадов, их конструктивных элементов,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деталей, вывесок, памятных досок, средств размещения наружной рекламы, информационных табличек и иных конструктивных элементов;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наличие и содержание в нормативном состоянии на фасаде здания, строения, сооружения номерного знака с указанием номера и названия улицы;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наличие и содержание в исправном состоянии водостоков, водосточных труб и сливов;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очистку от снега и льда козырьков, удаление наледи, снега и сосулек с карнизов, балконов и лоджий;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герметизацию, заделку и расшивку швов, трещин и выбоин;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восстановление, ремонт и своевременную очистку </w:t>
      </w:r>
      <w:proofErr w:type="spellStart"/>
      <w:r>
        <w:rPr>
          <w:rFonts w:cs="Calibri"/>
        </w:rPr>
        <w:t>отмосток</w:t>
      </w:r>
      <w:proofErr w:type="spellEnd"/>
      <w:r>
        <w:rPr>
          <w:rFonts w:cs="Calibri"/>
        </w:rPr>
        <w:t>, приямков цокольных окон и входов в подвалы;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поддержание в исправном состоянии размещенного на фасаде электроосвещения;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очистку и промывку поверхностей фасадов в зависимости от их состояния и условий эксплуатации, мытье окон и витрин, вывесок и указателей;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6.2.10.2. Фасады зданий поддерживаются в надлежащем техническом и эстетическом состоянии, без повреждений строительной части, декоративной отделки и инженерных элементов. Повреждения окраски главных фасадов зданий, выходящих на магистральные улицы городского и районного значения, не должны превышать более 10 процентов общей площади фасада.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6.2.10.3. Окраска фасадов должна производиться с учетом </w:t>
      </w:r>
      <w:proofErr w:type="gramStart"/>
      <w:r>
        <w:rPr>
          <w:rFonts w:cs="Calibri"/>
        </w:rPr>
        <w:t>концепции общего цветового решения застройки улиц соответствующей территории города</w:t>
      </w:r>
      <w:proofErr w:type="gramEnd"/>
      <w:r>
        <w:rPr>
          <w:rFonts w:cs="Calibri"/>
        </w:rPr>
        <w:t xml:space="preserve"> не реже 1 раза в десять лет.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6.2.10.4. Изменения конструктивной части фасадов зданий, связанные с устройством новых, и изменение размеров существующих оконных и дверных проемов, устройство балконов и лоджий не допускаются без получения соответствующих разрешений, выданных уполномоченным органом.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6.2.10.5. Изменение фасадов зданий, строений, сооружений, являющихся объектами культурного наследия (памятниками истории и культуры), осуществляется в соответствии с требованиями законодательства об объектах культурного наследия.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6.2.10.6. На фасаде каждого дома должны быть установлены номерные знаки домов. В зоне многоэтажной жилой застройки номерные знаки домов должны освещаться в темное время суток.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6.2.10.7. Запрещается: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загромождение балконов и лоджий предметами домашнего обихода (мебелью, тарой и т.п.), ставящее под угрозу обеспечение безопасности, в том числе противопожарной;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производить окраску и обшивку балконов и лоджий материалами, цвета которых не соответствуют общему цветовому решению фасада.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некачественное решение швов между оконной и дверной коробкой и проемом, ухудшающее внешний вид фасада;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закрывать существующие декоративные, архитектурные и художественные элементы фасада элементами входной группы, новой отделкой и рекламой при размещении входных групп.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6.2.11. Кровли.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6.2.11.1. Кровля зданий, элементы водоотводящей системы, оголовки дымоходов и </w:t>
      </w:r>
      <w:proofErr w:type="spellStart"/>
      <w:r>
        <w:rPr>
          <w:rFonts w:cs="Calibri"/>
        </w:rPr>
        <w:t>вентсистем</w:t>
      </w:r>
      <w:proofErr w:type="spellEnd"/>
      <w:r>
        <w:rPr>
          <w:rFonts w:cs="Calibri"/>
        </w:rPr>
        <w:t xml:space="preserve">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6.2.11.2. Запрещается складирование на кровле зданий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6.2.11.3. Лица, которым здания принадлежат на праве собственности или ином законном основании, либо организации обслуживающие жилищный фонд (собственники помещений в многоквартирном жилом доме - в случае отсутствия организации, обслуживающей жилищный фонд), обеспечивают содержание кровли в порядке, опрятном виде, ее очистку от мусора.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6.2.11.4. В зимнее время в обязательном порядке организуется очистка кровель от снега, наледи и сосулек. Очистка кровель от снега на сторонах, выходящих на пешеходные зоны, производится с ограждением опасных участков и принятием всех необходимых мер предосторожности. </w:t>
      </w:r>
      <w:proofErr w:type="gramStart"/>
      <w:r>
        <w:rPr>
          <w:rFonts w:cs="Calibri"/>
        </w:rPr>
        <w:t>Сброшенные с кровель на пешеходные дорожки снег и наледь подлежат немедленной уборке.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26" w:name="Par447"/>
      <w:bookmarkEnd w:id="26"/>
      <w:r>
        <w:rPr>
          <w:rFonts w:cs="Calibri"/>
        </w:rPr>
        <w:lastRenderedPageBreak/>
        <w:t xml:space="preserve">6.3. Содержание территорий, прилегающих к </w:t>
      </w:r>
      <w:proofErr w:type="gramStart"/>
      <w:r>
        <w:rPr>
          <w:rFonts w:cs="Calibri"/>
        </w:rPr>
        <w:t>многоквартирным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домам (придомовые территории)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6.3.1. Ответственность за благоустройство и содержание придомовых территорий и находящихся на них пешеходных дорожек, тротуаров, </w:t>
      </w:r>
      <w:proofErr w:type="spellStart"/>
      <w:r>
        <w:rPr>
          <w:rFonts w:cs="Calibri"/>
        </w:rPr>
        <w:t>внутридворовых</w:t>
      </w:r>
      <w:proofErr w:type="spellEnd"/>
      <w:r>
        <w:rPr>
          <w:rFonts w:cs="Calibri"/>
        </w:rPr>
        <w:t xml:space="preserve"> проездов, объектов благоустройства и озеленения, въездов (выездов) во дворы, дворовой территории возлагаются на собственников помещений в многоквартирных домах.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7" w:name="Par451"/>
      <w:bookmarkEnd w:id="27"/>
      <w:r>
        <w:rPr>
          <w:rFonts w:cs="Calibri"/>
        </w:rPr>
        <w:t>6.3.1.1.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жилья, жилищным кооперативом, иным специализированным потребительским кооперативом или управляющей организацией, ответственность за благоустройство, содержание и уборку придомовых территорий возлагается на указанные организации.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6.3.2. Собственники жилых помещений в многоквартирных домах и организации, указанные в </w:t>
      </w:r>
      <w:hyperlink r:id="rId29" w:anchor="Par451#Par451" w:history="1">
        <w:r>
          <w:rPr>
            <w:rStyle w:val="a6"/>
            <w:rFonts w:cs="Calibri"/>
          </w:rPr>
          <w:t>пункте 6.3.1.1</w:t>
        </w:r>
      </w:hyperlink>
      <w:r>
        <w:rPr>
          <w:rFonts w:cs="Calibri"/>
        </w:rPr>
        <w:t>, осуществляющие управление домом, обязаны: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обеспечить санитарное содержание придомовой территории в соответствии с действующим законодательством и настоящими Правилами;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обеспечить беспрепятственный подъезд к источникам противопожарного водоснабжения пожарной техники;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обеспечить установку и содержание малых архитектурных форм на придомовой территории (обязательно - урны для мусора, скамейки, вазоны для цветов);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обеспечить отвод ливневых, талых, грунтовых и поверхностных вод, производить очистку и ремонт расположенных на прилегающей территории канав, труб, дренажей, люков и решеток смотровых и </w:t>
      </w:r>
      <w:proofErr w:type="spellStart"/>
      <w:r>
        <w:rPr>
          <w:rFonts w:cs="Calibri"/>
        </w:rPr>
        <w:t>ливнеприемных</w:t>
      </w:r>
      <w:proofErr w:type="spellEnd"/>
      <w:r>
        <w:rPr>
          <w:rFonts w:cs="Calibri"/>
        </w:rPr>
        <w:t xml:space="preserve"> колодцев, предназначенных для отвода грунтовых и поверхностных вод;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предусмотренных законом случаях осуществлять установку (строительство) и поддержание в нормативном состоянии объектов (сооружений), обеспечивающих беспрепятственный доступ инвалидов к многоквартирному дому, расположенным на прилегающей территории объектам внешнего благоустройства и озеленения, узлам управления инженерными сетями, источникам пожарного водоснабжения;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обеспечить наружное освещение придомовой территории, включая тротуары и проезды;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осуществлять осмотр прилегающей территории с целью установления возможных причин возникновения дефектов внутриквартальных дорог, тротуаров, дорожек, </w:t>
      </w:r>
      <w:proofErr w:type="spellStart"/>
      <w:r>
        <w:rPr>
          <w:rFonts w:cs="Calibri"/>
        </w:rPr>
        <w:t>отмосток</w:t>
      </w:r>
      <w:proofErr w:type="spellEnd"/>
      <w:r>
        <w:rPr>
          <w:rFonts w:cs="Calibri"/>
        </w:rPr>
        <w:t>, архитектурных объектов, малых архитектурных форм;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обеспечить выполнение иных требований, предусмотренных Правилами и нормами технической эксплуатации жилищного фонда.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6.3.3. На территориях, прилегающих к многоквартирному дому, запрещено: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загромождать транспортными средствами подъезды к контейнерным площадкам;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хранить брошенные (разукомплектованные) транспортные средства;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осуществлять самовольное перекрытие внутриквартальных проездов посредством установки железобетонных блоков, столбов, ограждений, шлагбаумов, объектов, сооружений и других устройств.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28" w:name="Par466"/>
      <w:bookmarkEnd w:id="28"/>
      <w:r>
        <w:rPr>
          <w:rFonts w:cs="Calibri"/>
        </w:rPr>
        <w:t>6.4. Содержание территорий розничных рынков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6.4.1. Содержание территорий розничных рынков (включая собственную территорию и прилегающую территорию, установленную </w:t>
      </w:r>
      <w:hyperlink r:id="rId30" w:anchor="Par57#Par57" w:history="1">
        <w:r>
          <w:rPr>
            <w:rStyle w:val="a6"/>
            <w:rFonts w:cs="Calibri"/>
          </w:rPr>
          <w:t>п. 1.7</w:t>
        </w:r>
      </w:hyperlink>
      <w:r>
        <w:rPr>
          <w:rFonts w:cs="Calibri"/>
        </w:rPr>
        <w:t xml:space="preserve"> настоящих Правил) осуществляется организацией, в собственности, хозяйственном ведении или оперативном управлении которой находится розничный рынок. Содержание территории проведения ярмарки осуществляется организатором ярмарки.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6.4.2. Территории розничных рынков и ярмарок должны быть благоустроены, иметь </w:t>
      </w:r>
      <w:r>
        <w:rPr>
          <w:rFonts w:cs="Calibri"/>
        </w:rPr>
        <w:lastRenderedPageBreak/>
        <w:t xml:space="preserve">твердые покрытия и устройства для отвода ливневых и талых вод. Территории розничных рынков также должны быть оборудованы автостоянками, хозяйственными площадками, контейнерными площадками, контейнерами и урнами, туалетами, иметь водопровод и канализацию. Хозяйственные площадки необходимо располагать на расстоянии не менее </w:t>
      </w:r>
      <w:smartTag w:uri="urn:schemas-microsoft-com:office:smarttags" w:element="metricconverter">
        <w:smartTagPr>
          <w:attr w:name="ProductID" w:val="30 м"/>
        </w:smartTagPr>
        <w:r>
          <w:rPr>
            <w:rFonts w:cs="Calibri"/>
          </w:rPr>
          <w:t>30 м</w:t>
        </w:r>
      </w:smartTag>
      <w:r>
        <w:rPr>
          <w:rFonts w:cs="Calibri"/>
        </w:rPr>
        <w:t xml:space="preserve"> от мест торговли. Для сбора пищевых отходов должны быть установлены специальные емкости. На рынках без канализации общественные туалеты с непроницаемым покрытием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cs="Calibri"/>
          </w:rPr>
          <w:t>50 м</w:t>
        </w:r>
      </w:smartTag>
      <w:r>
        <w:rPr>
          <w:rFonts w:cs="Calibri"/>
        </w:rPr>
        <w:t xml:space="preserve"> от мест торговли.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6.4.3. Территории розничных рынков подлежат ежедневной уборке. Уборка территории ярмарок (а в случае, если проведение ярмарки осуществляется более одних суток, - ежедневная уборка) производится после их закрытия с обязательной предварительной поливкой в теплое время года. Текущая уборка производится в течение дня.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6.4.4. Управляющая розничным рынком компания или организатор ярмарки обеспечивают: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содержание и своевременный ремонт усовершенствованного твердого покрытия территорий розничных рынков, ярмарок, входов и въездов;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организацию сбора и вывоза бытовых отходов с территории розничных рынков, ярмарок в соответствии с действующим законодательством;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оборудование и содержание на территории розничных рынков, ярмарок общественных туалетов (в том числе временных);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летнее время поливку территории.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6.4.5. На территории розничных рынков, ярмарок запрещается складирование товаров, тары в местах интенсивного движения покупателей, проезда автотранспорта, подхода к торговым местам, а также подхода к выходам с территории розничного рынка или ярмарки.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29" w:name="Par478"/>
      <w:bookmarkEnd w:id="29"/>
      <w:r>
        <w:rPr>
          <w:rFonts w:cs="Calibri"/>
        </w:rPr>
        <w:t xml:space="preserve">6.5. Содержание зон отдыха и территорий, прилегающих </w:t>
      </w:r>
      <w:proofErr w:type="gramStart"/>
      <w:r>
        <w:rPr>
          <w:rFonts w:cs="Calibri"/>
        </w:rPr>
        <w:t>к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водным объектам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6.5.1. Содержание зон отдыха и территорий, прилегающих к водным объектам на территории МО СП «Бомское», осуществляется лицами, которым указанные территории принадлежат на праве собственности или ином законном основании.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6.5.2. Содержание пляжей должно осуществляться в соответствии с санитарными правилами и нормами, а также ГОСТ 17.1.5.02-80 "Охрана природы. Гидросфера. Гигиенические требования к зонам рекреации водных объектов".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Собственники (владельцы) территорий пляжей обязаны устанавливать знаки безопасности (предупреждающие и запрещающие) в целях обеспечения безопасности на воде.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6.5.3. В зонах отдыха и на территориях, прилегающих к водным объектам, запрещается: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выгул и купание домашних животных, выпас скота и домашней птицы;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стирка белья, ковров;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мытье посуды, иных предметов домашнего обихода;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выпуск сточных вод из </w:t>
      </w:r>
      <w:proofErr w:type="spellStart"/>
      <w:r>
        <w:rPr>
          <w:rFonts w:cs="Calibri"/>
        </w:rPr>
        <w:t>неканализованных</w:t>
      </w:r>
      <w:proofErr w:type="spellEnd"/>
      <w:r>
        <w:rPr>
          <w:rFonts w:cs="Calibri"/>
        </w:rPr>
        <w:t xml:space="preserve"> жилых домов.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6.5.4. Территории береговых полос должны быть залужены, озеленены. В местах отдыха и купания граждан должны быть оборудованы сходы к воде и плоты в целях сохранения берегов и уменьшения замутнения воды.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30" w:name="Par491"/>
      <w:bookmarkEnd w:id="30"/>
      <w:r>
        <w:rPr>
          <w:rFonts w:cs="Calibri"/>
        </w:rPr>
        <w:t>6.6. Содержание остановочных площадок и остановочных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комплексов общественного транспорта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6.6.1. </w:t>
      </w:r>
      <w:proofErr w:type="gramStart"/>
      <w:r>
        <w:rPr>
          <w:rFonts w:cs="Calibri"/>
        </w:rPr>
        <w:t xml:space="preserve">Обязанности по уборке остановочных площадок и остановочных комплексов общественного транспорта и прилегающих к ним территорий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cs="Calibri"/>
          </w:rPr>
          <w:t>5 метров</w:t>
        </w:r>
      </w:smartTag>
      <w:r>
        <w:rPr>
          <w:rFonts w:cs="Calibri"/>
        </w:rPr>
        <w:t xml:space="preserve">, в том числе по установке урн и вывозу образовавшегося мусора, возлагаются на специализированные организации, выполняющие муниципальное задание или заказ по уборке сельских территорий, за исключением остановочных площадок и остановочных комплексов общественного транспорта, указанных в </w:t>
      </w:r>
      <w:hyperlink r:id="rId31" w:anchor="Par495#Par495" w:history="1">
        <w:r>
          <w:rPr>
            <w:rStyle w:val="a6"/>
            <w:rFonts w:cs="Calibri"/>
          </w:rPr>
          <w:t>п. 6.6.2</w:t>
        </w:r>
      </w:hyperlink>
      <w:r>
        <w:rPr>
          <w:rFonts w:cs="Calibri"/>
        </w:rPr>
        <w:t xml:space="preserve"> и </w:t>
      </w:r>
      <w:hyperlink r:id="rId32" w:anchor="Par496#Par496" w:history="1">
        <w:r>
          <w:rPr>
            <w:rStyle w:val="a6"/>
            <w:rFonts w:cs="Calibri"/>
          </w:rPr>
          <w:t>6.6.3</w:t>
        </w:r>
      </w:hyperlink>
      <w:r>
        <w:rPr>
          <w:rFonts w:cs="Calibri"/>
        </w:rPr>
        <w:t xml:space="preserve"> настоящих Правил.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1" w:name="Par495"/>
      <w:bookmarkEnd w:id="31"/>
      <w:r>
        <w:rPr>
          <w:rFonts w:cs="Calibri"/>
        </w:rPr>
        <w:t xml:space="preserve">6.6.2. </w:t>
      </w:r>
      <w:proofErr w:type="gramStart"/>
      <w:r>
        <w:rPr>
          <w:rFonts w:cs="Calibri"/>
        </w:rPr>
        <w:t xml:space="preserve">Обязанности по установке урн, уборке остановочных площадок и остановочных комплексов общественного транспорта, на которых расположены объекты торговли и бытового обслуживания и прилегающей к ним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cs="Calibri"/>
          </w:rPr>
          <w:t>5 метров</w:t>
        </w:r>
      </w:smartTag>
      <w:r>
        <w:rPr>
          <w:rFonts w:cs="Calibri"/>
        </w:rPr>
        <w:t>, в том числе по вывозу образовавшегося на остановочных площадках транспорта общего пользования мусора, возлагаются на лиц, которым указанные объекты принадлежат на праве собственности или ином законном основании.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2" w:name="Par496"/>
      <w:bookmarkEnd w:id="32"/>
      <w:r>
        <w:rPr>
          <w:rFonts w:cs="Calibri"/>
        </w:rPr>
        <w:t xml:space="preserve">6.6.3. Обязанности по установке урн, уборке </w:t>
      </w:r>
      <w:proofErr w:type="spellStart"/>
      <w:r>
        <w:rPr>
          <w:rFonts w:cs="Calibri"/>
        </w:rPr>
        <w:t>отстойно-разворотных</w:t>
      </w:r>
      <w:proofErr w:type="spellEnd"/>
      <w:r>
        <w:rPr>
          <w:rFonts w:cs="Calibri"/>
        </w:rPr>
        <w:t xml:space="preserve"> площадок на конечных остановочных пунктах автобусов, маршрутных такси и размещенных на них остановочных площадках и комплексах транспорта общего пользования и прилегающих к ним территорий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cs="Calibri"/>
          </w:rPr>
          <w:t>5 метров</w:t>
        </w:r>
      </w:smartTag>
      <w:r>
        <w:rPr>
          <w:rFonts w:cs="Calibri"/>
        </w:rPr>
        <w:t>, возлагаются на организации, осуществляющие перевозку пассажиров.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6.6.4. Остановочные площадки должны быть полностью очищены от грунтово-песчаных наносов, различного мусора.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6.6.5. Уборка мусора и подметание остановочных площадок общественного транспорта осуществляется ежедневно.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6.6.6. В зимний период остановочные площадки и остановочные комплексы общественного транспорта очищаются от свежевыпавшего снега, уплотненного снега, снежно-ледяных образований, в том числе наледи, в соответствии с требованиями настоящих Правил. Снегоуборочные работы (механизированное подметание и ручная зачистка) на остановочных площадках транспорта общего пользования начинаются сразу по окончании снегопада.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33" w:name="Par501"/>
      <w:bookmarkEnd w:id="33"/>
      <w:r>
        <w:rPr>
          <w:rFonts w:cs="Calibri"/>
        </w:rPr>
        <w:t>6.7. Содержание прочих объектов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6.7.1. </w:t>
      </w:r>
      <w:proofErr w:type="gramStart"/>
      <w:r>
        <w:rPr>
          <w:rFonts w:cs="Calibri"/>
        </w:rPr>
        <w:t xml:space="preserve">Настоящий раздел регулирует содержание объектов, не являющихся объектами недвижимости, выполняющих вспомогательные, обслуживающие функции, как-то: телефонные будки, туалетные павильоны и кабинки, торговые ларьки и павильоны, прицепы и </w:t>
      </w:r>
      <w:proofErr w:type="spellStart"/>
      <w:r>
        <w:rPr>
          <w:rFonts w:cs="Calibri"/>
        </w:rPr>
        <w:t>тонары</w:t>
      </w:r>
      <w:proofErr w:type="spellEnd"/>
      <w:r>
        <w:rPr>
          <w:rFonts w:cs="Calibri"/>
        </w:rPr>
        <w:t>, торговые бочки, палатки, лотки и пр. (далее - объекты).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6.7.2. Размещение нестационарных торговых объектов производится в соответствии с порядком, установленным муниципальным правовым актом. Самовольная установка объектов запрещается.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6.7.3. Содержание и эксплуатацию объектов осуществляют лица, которым они принадлежат на праве собственности или ином законном основании.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6.7.4. Объекты, расположенные на территории поселения, должны иметь опрятный внешний вид. Окраска объектов производится не реже 1 раза в год, помывка - по мере загрязнения, но не реже 1 раза в месяц.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Объекты должны содержаться в исправном состоянии и быть безопасны для состояния объектов благоустройства и находящихся рядом граждан. Повреждения объектов (разбитые стекла, повреждения обшивки и пр.) должны устраняться ответственными лицами в срок не более 10 дней с момента повреждения.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6.7.5. Запрещается складировать пустую тару и запасы товаров около объектов и на крышах объектов.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6.7.6. Эксплуатация объектов не должна приводить к загрязнению окружающей территории разлетающимся мусором, вытекающей водой и стоками.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6.7.7. Лица, которым объекты принадлежат на праве собственности или ином законном основании, должны незамедлительно очищать свои здания от самовольно </w:t>
      </w:r>
      <w:r>
        <w:rPr>
          <w:rFonts w:cs="Calibri"/>
        </w:rPr>
        <w:lastRenderedPageBreak/>
        <w:t>размещенных рекламных конструкций, печатной продукции и надписей.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34" w:name="Par512"/>
      <w:bookmarkEnd w:id="34"/>
      <w:r>
        <w:rPr>
          <w:rFonts w:cs="Calibri"/>
        </w:rPr>
        <w:t>7. Содержание элементов благоустройства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35" w:name="Par514"/>
      <w:bookmarkEnd w:id="35"/>
      <w:r>
        <w:rPr>
          <w:rFonts w:cs="Calibri"/>
        </w:rPr>
        <w:t>7.1. Содержание наружного освещения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7.1.1. </w:t>
      </w:r>
      <w:proofErr w:type="gramStart"/>
      <w:r>
        <w:rPr>
          <w:rFonts w:cs="Calibri"/>
        </w:rPr>
        <w:t>В темное время суток должны освещаться улицы, дороги, площади, набережные, мосты, бульвары, скверы, парки и пешеходные аллеи, территории жилых кварталов, микрорайонов, придомовые территории, территории промышленных и коммунальных предприятий, жилые дома.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6" w:name="Par517"/>
      <w:bookmarkEnd w:id="36"/>
      <w:r>
        <w:rPr>
          <w:rFonts w:cs="Calibri"/>
        </w:rPr>
        <w:t xml:space="preserve">7.1.2. Ответственные лица обеспечивают освещение собственных и прилегающих территорий, определенных в соответствии с </w:t>
      </w:r>
      <w:hyperlink r:id="rId33" w:anchor="Par57#Par57" w:history="1">
        <w:r>
          <w:rPr>
            <w:rStyle w:val="a6"/>
            <w:rFonts w:cs="Calibri"/>
          </w:rPr>
          <w:t>пунктом 1.7</w:t>
        </w:r>
      </w:hyperlink>
      <w:r>
        <w:rPr>
          <w:rFonts w:cs="Calibri"/>
        </w:rPr>
        <w:t xml:space="preserve"> настоящих Правил, а также содержание объектов и элементов наружного освещения в соответствии с действующим законодательством и настоящим Правилами.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За счет средств бюджета поселения производится освещение: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 дорог, улиц, площадей, мостов, набережных, путепроводов;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бульваров, скверов, парков, пешеходных аллей, за исключением территорий, определенных </w:t>
      </w:r>
      <w:hyperlink r:id="rId34" w:anchor="Par517#Par517" w:history="1">
        <w:r>
          <w:rPr>
            <w:rStyle w:val="a6"/>
            <w:rFonts w:cs="Calibri"/>
          </w:rPr>
          <w:t>п. 7.1.2</w:t>
        </w:r>
      </w:hyperlink>
      <w:r>
        <w:rPr>
          <w:rFonts w:cs="Calibri"/>
        </w:rPr>
        <w:t xml:space="preserve"> настоящих Правил.</w:t>
      </w:r>
    </w:p>
    <w:p w:rsidR="005406E0" w:rsidRDefault="005406E0" w:rsidP="005406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Консультант Плюс: примечание.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официальном тексте документа, видимо, допущена опечатка: Постановление Госстроя N 170 "Об утверждении Правил и норм технической эксплуатации жилищного фонда" издано 27.09.2003, а не 27.09.2002.</w:t>
      </w:r>
    </w:p>
    <w:p w:rsidR="005406E0" w:rsidRDefault="005406E0" w:rsidP="005406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7.1.3. Обязанность по организации наружного освещения подъездов многоквартирных домов и придомовых территорий возлагается на собственников жилых помещений или на организацию, осуществляющую управление многоквартирным домом в соответствии с действующими </w:t>
      </w:r>
      <w:hyperlink r:id="rId35" w:history="1">
        <w:r>
          <w:rPr>
            <w:rStyle w:val="a6"/>
            <w:rFonts w:cs="Calibri"/>
          </w:rPr>
          <w:t>Правилами</w:t>
        </w:r>
      </w:hyperlink>
      <w:r>
        <w:rPr>
          <w:rFonts w:cs="Calibri"/>
        </w:rPr>
        <w:t xml:space="preserve"> и нормами технической эксплуатации жилищного фонда, утвержденными постановлением Госстроя от 27.09.2002 N 170.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7.1.4. В стационарных установках наружного освещения рекомендуется применять </w:t>
      </w:r>
      <w:proofErr w:type="spellStart"/>
      <w:r>
        <w:rPr>
          <w:rFonts w:cs="Calibri"/>
        </w:rPr>
        <w:t>энергоэффективные</w:t>
      </w:r>
      <w:proofErr w:type="spellEnd"/>
      <w:r>
        <w:rPr>
          <w:rFonts w:cs="Calibri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7.1.5. Лица, которым на праве собственности или ином законном основании принадлежат здания, строения, сооружения, временные (некапитальные) объекты мелкорозничной торговли и бытового обслуживания, земельные участки, могут произвести устройство архитектурной подсветки указанных объектов.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7.1.6. Включение наружного освещения улиц, автодорог, площадей, территорий микрорайонов и других освещаемых объектов производится при снижении уровня естественной освещенности в соответствии со </w:t>
      </w:r>
      <w:proofErr w:type="spellStart"/>
      <w:r>
        <w:rPr>
          <w:rFonts w:cs="Calibri"/>
        </w:rPr>
        <w:t>СНиП</w:t>
      </w:r>
      <w:proofErr w:type="spellEnd"/>
      <w:r>
        <w:rPr>
          <w:rFonts w:cs="Calibri"/>
        </w:rPr>
        <w:t xml:space="preserve"> 23-05-95 "Естественное и искусственное освещение", а установок световой информации - по решению лиц, которым установки принадлежат на праве собственности или ином законном основании.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7.1.7. Включение и отключение устройств наружного освещения подъездов многоквартирных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7.1.8. На улицах и дорогах, оборудованных кюветами, допускается устанавливать опоры за кюветом, если расстояние от опоры до ближней границы проезжей части не превышает </w:t>
      </w:r>
      <w:smartTag w:uri="urn:schemas-microsoft-com:office:smarttags" w:element="metricconverter">
        <w:smartTagPr>
          <w:attr w:name="ProductID" w:val="4 м"/>
        </w:smartTagPr>
        <w:r>
          <w:rPr>
            <w:rFonts w:cs="Calibri"/>
          </w:rPr>
          <w:t>4 м</w:t>
        </w:r>
      </w:smartTag>
      <w:r>
        <w:rPr>
          <w:rFonts w:cs="Calibri"/>
        </w:rPr>
        <w:t>. Опора не должна находиться между пожарным гидрантом и проезжей частью улицы или дороги.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7.1.9. Опоры в пешеходных зонах должны располагаться вне пешеходной части.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7.1.10. 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7.1.11. Все системы уличного, дворового и других видов наружного освещения должны поддерживаться в исправном состоянии, не допускается их эксплуатация при наличии обрывов проводов, повреждений опор, изоляторов.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7.1.12. Количество неработающих светильников на улицах не должно превышать 10 процентов от их общего количества,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количества.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7.1.13.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В случае если неисправные светильники покрывают более 60 процентов площади, необходимой для освещения, срок восстановления горения светильников не может превышать суток.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7.1.14. Запрещается размещение на поверхностях опор, кронштейнов и других элементов устройств наружного освещения и контактной сети надписей, рисунков, объявлений, плакатов, иной информационно-печатной продукции. Лица, являющиеся собственниками, арендаторами или пользователями элементов сети наружного освещения, должны обеспечивать незамедлительное удаление с них надписей, рисунков, объявлений, плакатов, иной информационно-печатной продукции.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7.1.15. Вывоз сбитых либо демонтированных, поврежденных, представляющих опасность для пешеходов и транспорта опор освещения, контактной сети электрифицированного транспорта, рекламных перетяжек осуществляется хозяйствующим субъектом на основных магистралях незамедлительно с момента обнаружения или демонтажа, на остальных территориях - в течение суток с момента обнаружения или демонтажа.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7.1.16. Очистка, мойка, покраска опор линий электроосвещения, электросвязи, трамвайной контактной сети, светофорных объектов также осуществляются организациями, у которых на праве собственности или ином законном основании находятся данные объекты. При этом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очистка от грязи и мойка элементов уличного освещения, фонарей, опор уличного освещения, трансформаторных будок производится не реже двух раз в год (весной и осенью), очистка от коррозии, окраска - не реже одного раза в год, а ремонт - по мере необходимости.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7.1.16. Лица, обслуживающие сети наружного освещения, должны производить обрезку зеленых насаждений в охранной зоне электрических проводов.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37" w:name="Par541"/>
      <w:bookmarkEnd w:id="37"/>
      <w:r>
        <w:rPr>
          <w:rFonts w:cs="Calibri"/>
        </w:rPr>
        <w:t>7.2. Содержание малых архитектурных форм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7.2.1. Скамейки, урны, вазоны для цветов, декоративные ограждения, садовые и парковые скульптуры и иные малые архитектурные формы на территории МО СП «Бомское» устанавливаются и содержатся: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лицами, которым на праве собственности или ином законном основании принадлежит земельный участок, - в границах данного участка;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лицами, которым на законном праве принадлежат здания, сооружения и земельные участки, - в границах территории, прилегающей к указанным объектам, определенной в соответствии с настоящими Правилами.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7.2.2. Малые архитектурные формы должны постоянно находиться в исправном инженерно-техническом состоянии, без повреждений, выступающих гвоздей; деревянные и металлические конструкции - без выступов и заусенец.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7.2.3. Поврежденные малые архитектурные формы должны быть отремонтированы или заменены в течение 10 дней после обнаружения повреждений. Повреждения и неисправности, представляющие опасность для здоровья человека, устраняются в течение суток.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7.2.4. Малые архитектурные формы должны быть чистыми, иметь окраску, соответствующую общей концепции оформления улицы. Покраска малых архитектурных форм осуществляется по мере необходимости, но не реже одного раза в год (апрель, май).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7.2.5. Мойка малых архитектурных урн производится по мере загрязнения, но не реже одного раза в месяц. Мойка урн производится по мере их загрязнения, но не реже одного раза в 10 дней.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7.2.6. Конструктивные решения малых архитектурных форм должны обеспечивать их устойчивость, безопасность пользования.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7.2.7. Малые архитектурные формы запрещается самовольно переставлять и использовать не по назначению.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38" w:name="Par553"/>
      <w:bookmarkEnd w:id="38"/>
      <w:r>
        <w:rPr>
          <w:rFonts w:cs="Calibri"/>
        </w:rPr>
        <w:t>7.3. Содержание фонтанов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39" w:name="Par555"/>
      <w:bookmarkEnd w:id="39"/>
      <w:r>
        <w:rPr>
          <w:rFonts w:cs="Calibri"/>
        </w:rPr>
        <w:t>7.3.1. Организация работ по содержанию фонтанов производится лицами, которым фонтаны принадлежат на праве собственности или ином законном основании. Содержание фонтанов, находящихся в муниципальной собственности, осуществляется специализированными организациями, выполняющими муниципальное задание или заказ.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7.3.2. Содержание фонтанов включает в себя подготовку к работе, запуск и обеспечение режима работы, организацию профилактических работ, обслуживание оборудования, консервацию, осуществление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проведением работ по содержанию.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7.3.3. При подготовке фонтанов к работе осуществляется обследование конструкции и оборудования фонтанов ежегодно до 15 апреля.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7.3.4. В случае обнаружения недостатков производится их устранение до начала эксплуатации фонтана за счет средств лиц, указанных в </w:t>
      </w:r>
      <w:hyperlink r:id="rId36" w:anchor="Par555#Par555" w:history="1">
        <w:r>
          <w:rPr>
            <w:rStyle w:val="a6"/>
            <w:rFonts w:cs="Calibri"/>
          </w:rPr>
          <w:t>п. 7.3.1</w:t>
        </w:r>
      </w:hyperlink>
      <w:r>
        <w:rPr>
          <w:rFonts w:cs="Calibri"/>
        </w:rPr>
        <w:t xml:space="preserve"> настоящих Правил.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7.3.5. Запуск фонтанов осуществляется ежегодно до 8 мая.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7.3.6. Фонтаны работают ежедневно в рабочие дни с 8.00 час. до 23.00 час., в праздничные и выходные дни с 08.00 час</w:t>
      </w:r>
      <w:proofErr w:type="gramStart"/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д</w:t>
      </w:r>
      <w:proofErr w:type="gramEnd"/>
      <w:r>
        <w:rPr>
          <w:rFonts w:cs="Calibri"/>
        </w:rPr>
        <w:t>о 01.00 час.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7.3.7. В целях бесперебойной работы и продолжительной эксплуатации фонтанов должны проводиться профилактические работы не реже 1 раза в месяц.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7.3.7.1. Профилактические работы включают в себя очистку фильтров насосов, проверку электрооборудования и форсунок, в случае необходимости - их замену, слив воды из чаш фонтанов, в случае необходимости - проведение ремонтных работ, полную очистку дна и стенок чаш фонтанов, осмотр и ремонт осветительного оборудования, а также другие работы, направленные на обеспечение бесперебойного функционирования фонтанов.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7.3.8. В целях бесперебойной и безопасной эксплуатации фонтанов, лица, указанные в </w:t>
      </w:r>
      <w:hyperlink r:id="rId37" w:anchor="Par555#Par555" w:history="1">
        <w:r>
          <w:rPr>
            <w:rStyle w:val="a6"/>
            <w:rFonts w:cs="Calibri"/>
          </w:rPr>
          <w:t>п. 7.3.1</w:t>
        </w:r>
      </w:hyperlink>
      <w:r>
        <w:rPr>
          <w:rFonts w:cs="Calibri"/>
        </w:rPr>
        <w:t>, осуществляют контроль: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ежедневно - за работой электродвигателей, электроснабжением насосов, работой системы освещения, при необходимости производить замену ламп освещения в фонтанах и в технических помещениях;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еженедельно - за целостностью изоляции электроустановок (при необходимости производить замену плавких вставок), работой щитов управления.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7.3.9. В случае необходимости производятся работы по устранению протечек, очистке трубопроводов от мусора, протяжке, смазке и очистке задвижек, регулировке и очистке форсунок, очистке фильтров.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7.3.10. Общие требования к состоянию элементов фонтанов: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7.3.10.1. Не допускается наличие разного рода загрязнений в чашах фонтанов, элементах конструкции, технических помещениях, а также в радиусе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cs="Calibri"/>
          </w:rPr>
          <w:t>5 метров</w:t>
        </w:r>
      </w:smartTag>
      <w:r>
        <w:rPr>
          <w:rFonts w:cs="Calibri"/>
        </w:rPr>
        <w:t xml:space="preserve"> от чаш фонтанов и технических помещений.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7.3.10.2. Количество работающих форсунок должно быть не менее 90% общего количества.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7.3.10.3. Количество работающих светильников, выполняющих функцию декоративной подсветки, должно быть не менее 90% общего количества.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7.3.10.4. Вода в чашах фонтанов должна быть чистой, без посторонних запахов.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7.3.10.5. </w:t>
      </w:r>
      <w:proofErr w:type="spellStart"/>
      <w:r>
        <w:rPr>
          <w:rFonts w:cs="Calibri"/>
        </w:rPr>
        <w:t>Водозаборники</w:t>
      </w:r>
      <w:proofErr w:type="spellEnd"/>
      <w:r>
        <w:rPr>
          <w:rFonts w:cs="Calibri"/>
        </w:rPr>
        <w:t xml:space="preserve"> на насосы должны быть очищены.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7.3.10.6. Конструкции фонтанов и декоративные элементы должны быть целыми.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7.3.11. Работы по содержанию фонтанов прекращаются после проведения консервации.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7.3.11.1. Консервация фонтанов осуществляется ежегодно до 5 октября и включает в себя опустошение чаш фонтанов, опустошение систем </w:t>
      </w:r>
      <w:proofErr w:type="spellStart"/>
      <w:r>
        <w:rPr>
          <w:rFonts w:cs="Calibri"/>
        </w:rPr>
        <w:t>водоподведения</w:t>
      </w:r>
      <w:proofErr w:type="spellEnd"/>
      <w:r>
        <w:rPr>
          <w:rFonts w:cs="Calibri"/>
        </w:rPr>
        <w:t xml:space="preserve"> и водоотведения, снятие форсунок, насосов, отключение систем </w:t>
      </w:r>
      <w:proofErr w:type="spellStart"/>
      <w:r>
        <w:rPr>
          <w:rFonts w:cs="Calibri"/>
        </w:rPr>
        <w:t>электро</w:t>
      </w:r>
      <w:proofErr w:type="spellEnd"/>
      <w:r>
        <w:rPr>
          <w:rFonts w:cs="Calibri"/>
        </w:rPr>
        <w:t>- и водоснабжения, сверку оборудования фонтанов, закрытие и опечатывание технических помещений фонтанов.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40" w:name="Par577"/>
      <w:bookmarkEnd w:id="40"/>
      <w:r>
        <w:rPr>
          <w:rFonts w:cs="Calibri"/>
        </w:rPr>
        <w:t>8. Содержание и эксплуатация дорог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8.1. С целью сохранения дорожных покрытий на территории поселения запрещается: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подвоз груза волоком;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перегон по улицам населенных пунктов, имеющим твердое покрытие, машин на гусеничном ходу;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движение и стоянка автомобильного транспорта на внутриквартальных пешеходных дорожках, тротуарах.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8.2. Содержание, текущий и капитальный ремонт, проектирование, строительство и реконструкция автомобильных дорог общего пользования, мостов и иных транспортных инженерных сооружений, эксплуатация, текущий и капитальный ремонт светофоров, дорожных знаков, разметки и иных объектов обеспечения безопасности уличного движения в границах городского округа осуществляется: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отношении дорог местного значения - организациями, выполняющими муниципальное задание или заказ;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отношении дорог регионального и межмуниципального значения - уполномоченными органами исполнительной власти Республики Бурятия;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отношении дорог федерального значения - федеральным органом исполнительной власти;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отношении частных автомобильных дорог - лицами, являющимися собственниками дорог или правообладателями земельных участков, предоставленных для их размещения.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8.3. Содержание, текущий и капитальный ремонт подъездов к зданиям, строениям, сооружениям, земельным участкам лицами, которым указанные объекты принадлежат на праве собственности или ином законном основании.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8.4. Организации, в ведении которых находятся подземные сети, обязаны постоянно следить за тем, чтобы крышки люков коммуникаций всегда находились на уровне дорожного покрытия, в случае отклонения от уровня дорожного полотна устранить такое отклонение в 5-дневный срок, содержались постоянно в исправном и закрытом состоянии.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8.5. Крышки люков, колодцев, расположенных на проезжей части улиц и на тротуарах, в случае их повреждения или разрушения немедленно огораживаются и в течение 6 часов восстанавливаются организациями, в ведении которых находятся коммуникации.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8.6. Организации, осуществляющие содержание дорог, обеспечивают очистку ливневой канализации не реже 2-х раз в год (весной и осенью).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41" w:name="Par594"/>
      <w:bookmarkEnd w:id="41"/>
      <w:r>
        <w:rPr>
          <w:rFonts w:cs="Calibri"/>
        </w:rPr>
        <w:t>9. Обустройство и содержание строительных площадок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9.1. Обустройство и содержание строительных площадок на территории МО СП «Бомское» осуществляются в соответствии с действующим законодательством, установленными строительными, санитарными и иными нормами и требованиями, настоящими Правилами.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9.2. Обустройство и содержание строительных площадок должны осуществляться в соответствии с требованиями </w:t>
      </w:r>
      <w:hyperlink r:id="rId38" w:history="1">
        <w:proofErr w:type="spellStart"/>
        <w:r>
          <w:rPr>
            <w:rStyle w:val="a6"/>
            <w:rFonts w:cs="Calibri"/>
          </w:rPr>
          <w:t>СанПиН</w:t>
        </w:r>
        <w:proofErr w:type="spellEnd"/>
        <w:r>
          <w:rPr>
            <w:rStyle w:val="a6"/>
            <w:rFonts w:cs="Calibri"/>
          </w:rPr>
          <w:t xml:space="preserve"> 2.2.3.1384-03</w:t>
        </w:r>
      </w:hyperlink>
      <w:r>
        <w:rPr>
          <w:rFonts w:cs="Calibri"/>
        </w:rPr>
        <w:t xml:space="preserve"> "Гигиенические требования к организации строительного производства и строительных работ".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9.3. Ответственное лицо, осуществляющее строительные работы, обязано: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установить по всему периметру территории строительной площадки сплошное типовое ограждение в соответствии с проектной документацией;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следить за надлежащим техническим состоянием ограждения строительной площадки, защитных экранов и козырьков тротуарных пешеходных зон, их чистотой, своевременной очисткой их от грязи, снега, информационно-печатной продукции;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содержать в чистоте территории строительных площадок, въездов и выездов, а также прилегающих к ним территорий на расстоянии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cs="Calibri"/>
          </w:rPr>
          <w:t>50 метров</w:t>
        </w:r>
      </w:smartTag>
      <w:r>
        <w:rPr>
          <w:rFonts w:cs="Calibri"/>
        </w:rPr>
        <w:t>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ликвидировать разрушения и повреждения дорожных покрытий, зеленых насаждений, газонов, тротуаров, малых архитектурных форм, произведенные при производстве строительных работ (в том числе за территорией строительной площадки в радиусе </w:t>
      </w:r>
      <w:smartTag w:uri="urn:schemas-microsoft-com:office:smarttags" w:element="metricconverter">
        <w:smartTagPr>
          <w:attr w:name="ProductID" w:val="150 метров"/>
        </w:smartTagPr>
        <w:r>
          <w:rPr>
            <w:rFonts w:cs="Calibri"/>
          </w:rPr>
          <w:t>150 метров</w:t>
        </w:r>
      </w:smartTag>
      <w:r>
        <w:rPr>
          <w:rFonts w:cs="Calibri"/>
        </w:rPr>
        <w:t>), в 30-дневный срок после сдачи объекта в эксплуатацию.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9.4. Лицо, осуществляющее строительные работы, обязано установить на территории площадки на время проведения строительных работ бункер-накопитель для сбора отходов.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9.5. Сбор и вывоз отходов с территорий строительных площадок осуществляются лицом, осуществляющим строительные работы, в соответствии с действующим законодательством и настоящими Правилами в места, определенные </w:t>
      </w:r>
      <w:hyperlink r:id="rId39" w:anchor="Par348#Par348" w:history="1">
        <w:r>
          <w:rPr>
            <w:rStyle w:val="a6"/>
            <w:rFonts w:cs="Calibri"/>
          </w:rPr>
          <w:t>п. 5.5</w:t>
        </w:r>
      </w:hyperlink>
      <w:r>
        <w:rPr>
          <w:rFonts w:cs="Calibri"/>
        </w:rPr>
        <w:t xml:space="preserve"> настоящих Правил.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9.6. На период строительства лицо, осуществляющее строительные работы, обязано обеспечить уборку участка дороги </w:t>
      </w:r>
      <w:smartTag w:uri="urn:schemas-microsoft-com:office:smarttags" w:element="metricconverter">
        <w:smartTagPr>
          <w:attr w:name="ProductID" w:val="150 метров"/>
        </w:smartTagPr>
        <w:r>
          <w:rPr>
            <w:rFonts w:cs="Calibri"/>
          </w:rPr>
          <w:t>150 метров</w:t>
        </w:r>
      </w:smartTag>
      <w:r>
        <w:rPr>
          <w:rFonts w:cs="Calibri"/>
        </w:rPr>
        <w:t xml:space="preserve"> в направлении въезда (выезда) на строительную площадку от грязи, выносимой колесами автотранспорта, выезжающего со строительной площадки.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9.7. Уборка твердого покрытия мест въезда (выезда) на территорию строительной площадки от снега, уплотненного снега, снежно-ледяных образований, в том числе наледи, в зимний период осуществляется полностью до дорожного покрытия.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9.8. Запрещается: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складирование строительных материалов, мусора, грунта, отходов строительного производства и оборудования за пределами строительной площадки;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закапывание в грунт или сжигание мусора и отходов на территории строительной площадки;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размещение временных (некапитальных) объектов, необходимых для организации строительства, на строительной площадке, за пределами территории строительной площадки и вне специально отведенных мест.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42" w:name="Par613"/>
      <w:bookmarkEnd w:id="42"/>
      <w:r>
        <w:rPr>
          <w:rFonts w:cs="Calibri"/>
        </w:rPr>
        <w:t>10. Правила производства земляных работ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10.1. Производство земляных работ осуществляется при наличии ордера, выдаваемого администрацией района в порядке, установленном муниципальным правовым актом. Действие настоящих Правил не распространяется на участки, принадлежащие на праве собственности гражданам и юридическим лицам, предоставленные для целей строительства, реконструкции объектов капитального строительства, которые осуществляются на основании разрешения на строительство.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10.2. Ордер на производство земляных работ выдается при наличии заключенного соглашения о восстановлении нарушенного благоустройства с указанными в нем объемами и сроками восстановления элементов благоустройства, попадающих в зону проведения работ.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10.3. В случае повреждения сооружений, инженерных сетей, рекламных конструкций, создающих реальную угрозу жизни и здоровью граждан, работы по аварийному </w:t>
      </w:r>
      <w:proofErr w:type="gramStart"/>
      <w:r>
        <w:rPr>
          <w:rFonts w:cs="Calibri"/>
        </w:rPr>
        <w:t>ремонту</w:t>
      </w:r>
      <w:proofErr w:type="gramEnd"/>
      <w:r>
        <w:rPr>
          <w:rFonts w:cs="Calibri"/>
        </w:rPr>
        <w:t xml:space="preserve"> возможно проводить без получения ордера на производство земляных работ, при условии немедленного уведомления администрации района, на территории которого находятся поврежденные сооружения, инженерные сети, рекламные конструкции. Заявитель в течение трех суток с момента уведомления обращается в администрацию соответствующего района для получения ордера.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10.4. Сроки производства работ устанавливаются с учетом графика производства работ, существующих норм продолжительности строительства, ремонтных работ и местных условий, а также условий согласования производства работ обслуживающими организациями.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10.5. Ордер на производство земляных работ должен находиться на месте производства земляных работ у организации, выполняющей работы.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10.6. При производстве работ запрещается: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сброс строительного мусора и отходов производства вне специально отведенных для этих целей мест;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производить откачку воды из колодцев, траншей, котлованов непосредственно на тротуары и проезжую часть улиц;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занимать площадь под складирование, ограждение работ за границами строительного участка;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ограничивать проходы и проезды </w:t>
      </w:r>
      <w:proofErr w:type="gramStart"/>
      <w:r>
        <w:rPr>
          <w:rFonts w:cs="Calibri"/>
        </w:rPr>
        <w:t>транспорта</w:t>
      </w:r>
      <w:proofErr w:type="gramEnd"/>
      <w:r>
        <w:rPr>
          <w:rFonts w:cs="Calibri"/>
        </w:rPr>
        <w:t xml:space="preserve"> и движение пешеходов;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выезд автотранспорта со строительных площадок, мест производства аварийных, ремонтных и иных видов работ без очистки колес от налипшего грунта;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10.7. В процессе производства земляных работ место производства работ должно быть огорожено, установлено аварийное (сигнальное) освещение, указатели проведения работ, объездных путей, а также установлены контейнеры для сбора строительного мусора и отходов.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10.8. На направлениях массовых пешеходных потоков через траншеи следует устраивать мостики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rPr>
            <w:rFonts w:cs="Calibri"/>
          </w:rPr>
          <w:t>200 метров</w:t>
        </w:r>
      </w:smartTag>
      <w:r>
        <w:rPr>
          <w:rFonts w:cs="Calibri"/>
        </w:rPr>
        <w:t xml:space="preserve"> друг от друга.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10.9. После выполнения земляных работ организация, их выполняющая, обязана восстановить поврежденное асфальтобетонное покрытие и произвести планировку грунта, а также восстановить элементы благоустройства, травяной покров на газонах в случае их повреждения в течение срока, определенного в ордере, и закрыть ордер на производство работ в порядке, установленном муниципальным правовым актом.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43" w:name="Par632"/>
      <w:bookmarkEnd w:id="43"/>
      <w:r>
        <w:rPr>
          <w:rFonts w:cs="Calibri"/>
        </w:rPr>
        <w:t>11. Озеленение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44" w:name="Par634"/>
      <w:bookmarkEnd w:id="44"/>
      <w:r>
        <w:rPr>
          <w:rFonts w:cs="Calibri"/>
        </w:rPr>
        <w:t>11.1. Создание зеленых насаждений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11.1.1. Местоположение и границы озелененных территорий определяются Генеральным планом и </w:t>
      </w:r>
      <w:hyperlink r:id="rId40" w:history="1">
        <w:r>
          <w:rPr>
            <w:rStyle w:val="a6"/>
            <w:rFonts w:cs="Calibri"/>
          </w:rPr>
          <w:t>Правилами</w:t>
        </w:r>
      </w:hyperlink>
      <w:r>
        <w:rPr>
          <w:rFonts w:cs="Calibri"/>
        </w:rPr>
        <w:t xml:space="preserve"> землепользования и застройки МО СП «Бомское», утвержденными решением Совета депутатов №10 от 02.12.2013г., с учетом исторически сложившейся планировки и природных компонентов: рельефа, акваторий и зеленых </w:t>
      </w:r>
      <w:r>
        <w:rPr>
          <w:rFonts w:cs="Calibri"/>
        </w:rPr>
        <w:lastRenderedPageBreak/>
        <w:t>насаждений.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11.1.2. Физические, юридические лица вправе самостоятельно производить посадку деревьев, кустарников, устраивать газоны и цветники в соответствии с требованиями, установленными настоящими Правилами и Порядком оформления разрешения (ордера) на производство земляных работ на территории МО СП «Бомское».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11.1.3. Создание зеленых насаждений осуществляется в порядке, предусмотренном </w:t>
      </w:r>
      <w:proofErr w:type="spellStart"/>
      <w:r>
        <w:rPr>
          <w:rFonts w:cs="Calibri"/>
        </w:rPr>
        <w:t>СНиП</w:t>
      </w:r>
      <w:proofErr w:type="spellEnd"/>
      <w:r>
        <w:rPr>
          <w:rFonts w:cs="Calibri"/>
        </w:rPr>
        <w:t xml:space="preserve"> III-10-75 "Благоустройство территорий", </w:t>
      </w:r>
      <w:proofErr w:type="spellStart"/>
      <w:r>
        <w:rPr>
          <w:rFonts w:cs="Calibri"/>
        </w:rPr>
        <w:t>СНиП</w:t>
      </w:r>
      <w:proofErr w:type="spellEnd"/>
      <w:r>
        <w:rPr>
          <w:rFonts w:cs="Calibri"/>
        </w:rPr>
        <w:t xml:space="preserve"> 2.07.01-89 "Градостроительство. Планировка и застройка городских и сельских поселений", </w:t>
      </w:r>
      <w:hyperlink r:id="rId41" w:history="1">
        <w:r>
          <w:rPr>
            <w:rStyle w:val="a6"/>
            <w:rFonts w:cs="Calibri"/>
          </w:rPr>
          <w:t>Правилами</w:t>
        </w:r>
      </w:hyperlink>
      <w:r>
        <w:rPr>
          <w:rFonts w:cs="Calibri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N 153, с соблюдением требований санитарно-гигиенических нормативов, градостроительной документации о планировании и развитии территории МО СП «Бомское».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11.1.4. При проведении работ по строительству и реконструкции объектов капитального строительства, объектов озеленения является обязательным создание зеленых насаждений в соответствии с проектной документацией.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11.1.5. </w:t>
      </w:r>
      <w:proofErr w:type="gramStart"/>
      <w:r>
        <w:rPr>
          <w:rFonts w:cs="Calibri"/>
        </w:rPr>
        <w:t>Строительные или другие организации, осуществляющие гражданское, промышленное или иное строительство, связанное с нарушением почвенного слоя, обязаны снять и сохранить плодородный слой почвы для использования его при озеленении территорий, а также восстановить прилегающие земельные участки и зеленые насаждения, нарушенные при производстве строительных работ, немедленно после окончания строительства.</w:t>
      </w:r>
      <w:proofErr w:type="gramEnd"/>
      <w:r>
        <w:rPr>
          <w:rFonts w:cs="Calibri"/>
        </w:rPr>
        <w:t xml:space="preserve"> Это восстановление должно предусматриваться проектом.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11.1.6. Приемка работ по созданию зеленых насаждений, в том числе при восстановлении нарушенного благоустройства после проведения земляных работ, выполняется в порядке, предусмотренном </w:t>
      </w:r>
      <w:hyperlink r:id="rId42" w:history="1">
        <w:r>
          <w:rPr>
            <w:rStyle w:val="a6"/>
            <w:rFonts w:cs="Calibri"/>
          </w:rPr>
          <w:t>Правилами</w:t>
        </w:r>
      </w:hyperlink>
      <w:r>
        <w:rPr>
          <w:rFonts w:cs="Calibri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N 153, и </w:t>
      </w:r>
      <w:proofErr w:type="spellStart"/>
      <w:r>
        <w:rPr>
          <w:rFonts w:cs="Calibri"/>
        </w:rPr>
        <w:t>СНиП</w:t>
      </w:r>
      <w:proofErr w:type="spellEnd"/>
      <w:r>
        <w:rPr>
          <w:rFonts w:cs="Calibri"/>
        </w:rPr>
        <w:t xml:space="preserve"> III-10-75 "Благоустройство территорий".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45" w:name="Par643"/>
      <w:bookmarkEnd w:id="45"/>
      <w:r>
        <w:rPr>
          <w:rFonts w:cs="Calibri"/>
        </w:rPr>
        <w:t>11.2. Содержание зеленых насаждений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11.2.1. Содержание зеленых насаждений осуществляется собственниками, пользователями и арендаторами озелененных территорий в соответствии с </w:t>
      </w:r>
      <w:hyperlink r:id="rId43" w:history="1">
        <w:r>
          <w:rPr>
            <w:rStyle w:val="a6"/>
            <w:rFonts w:cs="Calibri"/>
          </w:rPr>
          <w:t>Правилами</w:t>
        </w:r>
      </w:hyperlink>
      <w:r>
        <w:rPr>
          <w:rFonts w:cs="Calibri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N 153.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Собственники, пользователи и арендаторы озелененных территорий осуществляют самостоятельно либо по договору со специализированными организациями, оказывающими услуги по содержанию и уходу за зелеными насаждениями, содержание и уход зеленых насаждений, расположенных на земельных участках, находящихся у них в пользовании.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Организация проведения мероприятий по охране зеленых насаждений, расположенных на землях общего пользования на территории МО СП «Бомское», в том числе в парках, скверах, </w:t>
      </w:r>
      <w:proofErr w:type="spellStart"/>
      <w:r>
        <w:rPr>
          <w:rFonts w:cs="Calibri"/>
        </w:rPr>
        <w:t>водоохранных</w:t>
      </w:r>
      <w:proofErr w:type="spellEnd"/>
      <w:r>
        <w:rPr>
          <w:rFonts w:cs="Calibri"/>
        </w:rPr>
        <w:t xml:space="preserve"> зонах и на других озелененных участках, осуществляется  Администрацией МО СП «Бомское».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Сохранность зеленых насаждений на территориях домовладений и надлежащий уход за ними обеспечивается организацией по обслуживанию жилищного фонда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11.2.2. Работы по санитарной, омолаживающей и формовочной обрезке зеленых насаждений выполняются в соответствии с </w:t>
      </w:r>
      <w:hyperlink r:id="rId44" w:history="1">
        <w:r>
          <w:rPr>
            <w:rStyle w:val="a6"/>
            <w:rFonts w:cs="Calibri"/>
          </w:rPr>
          <w:t>Правилами</w:t>
        </w:r>
      </w:hyperlink>
      <w:r>
        <w:rPr>
          <w:rFonts w:cs="Calibri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N 153.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11.2.3. Санитарная обрезка кроны зеленых насаждений выполняется в случаях наличия у зеленых насаждений больных, усыхающих, надломленных, повисших вниз, переплетенных ветвей.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11.2.4. Омолаживающая обрезка кроны выполняется в случаях установления </w:t>
      </w:r>
      <w:r>
        <w:rPr>
          <w:rFonts w:cs="Calibri"/>
        </w:rPr>
        <w:lastRenderedPageBreak/>
        <w:t>физиологического старения, т.е. когда деревья почти совсем перестают давать ежегодный прирост, усыхания вершин и концов побегов, потери декоративности, при наличии потенциально опасных деревьев - с наклоном и (или) большой высоты деревьев, произрастающих на детских площадках, у тротуара, у входа в подъезд дома, учреждения.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11.2.5. Формовочная обрезка выполняется при создании и сохранении искусственной формы кроны, ограничении высоты растений в случаях их произрастания вблизи воздушных коммуникаций (провода различных напряжений), ограничения обзора автотранспортным средствам, затенения окон зданий, затенения других ценных видов деревьев и кустарников.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46" w:name="Par654"/>
      <w:bookmarkEnd w:id="46"/>
      <w:r>
        <w:rPr>
          <w:rFonts w:cs="Calibri"/>
        </w:rPr>
        <w:t>11.3. Учет зеленых насаждений и оценка состояния озелененных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территорий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11.3.1. Учет зеленых насаждений проводится  Администрацией МО СП «Бомское» в целях использования данных учета для составления статистической отчетности, развития озелененных территорий, планирования нового строительства, восстановления, реконструкции и эксплуатации ландшафтно-архитектурных объектов на территории МО СП «Бомское».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11.3.2. В соответствии с указанными целями учет зеленых насаждений заключается 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>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proofErr w:type="gramStart"/>
      <w:r>
        <w:rPr>
          <w:rFonts w:cs="Calibri"/>
        </w:rPr>
        <w:t>определении</w:t>
      </w:r>
      <w:proofErr w:type="gramEnd"/>
      <w:r>
        <w:rPr>
          <w:rFonts w:cs="Calibri"/>
        </w:rPr>
        <w:t xml:space="preserve"> общей площади, занимаемой зелеными насаждениями, и распределении ее по категориям, в том числе деревьями, кустарниками, цветниками, газонами;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proofErr w:type="gramStart"/>
      <w:r>
        <w:rPr>
          <w:rFonts w:cs="Calibri"/>
        </w:rPr>
        <w:t>установлении</w:t>
      </w:r>
      <w:proofErr w:type="gramEnd"/>
      <w:r>
        <w:rPr>
          <w:rFonts w:cs="Calibri"/>
        </w:rPr>
        <w:t xml:space="preserve"> количества деревьев и кустарников с определением типа насаждения, породы, возраста растений, диаметра на высоте </w:t>
      </w:r>
      <w:smartTag w:uri="urn:schemas-microsoft-com:office:smarttags" w:element="metricconverter">
        <w:smartTagPr>
          <w:attr w:name="ProductID" w:val="1,3 м"/>
        </w:smartTagPr>
        <w:r>
          <w:rPr>
            <w:rFonts w:cs="Calibri"/>
          </w:rPr>
          <w:t>1,3 м</w:t>
        </w:r>
      </w:smartTag>
      <w:r>
        <w:rPr>
          <w:rFonts w:cs="Calibri"/>
        </w:rPr>
        <w:t xml:space="preserve"> (для деревьев), состояния;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составлении необходимых чертежей, заполнении паспорта озелененной территории, составлении сводных данных о зеленых насаждениях, расположении </w:t>
      </w:r>
      <w:proofErr w:type="spellStart"/>
      <w:r>
        <w:rPr>
          <w:rFonts w:cs="Calibri"/>
        </w:rPr>
        <w:t>у</w:t>
      </w:r>
      <w:proofErr w:type="gramStart"/>
      <w:r>
        <w:rPr>
          <w:rFonts w:cs="Calibri"/>
        </w:rPr>
        <w:t>.Б</w:t>
      </w:r>
      <w:proofErr w:type="gramEnd"/>
      <w:r>
        <w:rPr>
          <w:rFonts w:cs="Calibri"/>
        </w:rPr>
        <w:t>ом</w:t>
      </w:r>
      <w:proofErr w:type="spellEnd"/>
      <w:r>
        <w:rPr>
          <w:rFonts w:cs="Calibri"/>
        </w:rPr>
        <w:t>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11.3.3. Учету подлежат все зеленые насаждения, расположенные на озелененных территориях МО СП «Бомское».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11.3.4. В результате проведения учета должны быть составлены следующие материалы: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а) инвентарный план озелененной территории. Для зеленых насаждений, расположенных на улицах, магистралях, бульварах МО СП «Бомское», в районах жилой застройки, инвентарный план составляется в масштабе 1:500. Для зеленых насаждений, расположенных в парках, скверах </w:t>
      </w:r>
      <w:proofErr w:type="spellStart"/>
      <w:r>
        <w:rPr>
          <w:rFonts w:cs="Calibri"/>
        </w:rPr>
        <w:t>у</w:t>
      </w:r>
      <w:proofErr w:type="gramStart"/>
      <w:r>
        <w:rPr>
          <w:rFonts w:cs="Calibri"/>
        </w:rPr>
        <w:t>.Б</w:t>
      </w:r>
      <w:proofErr w:type="gramEnd"/>
      <w:r>
        <w:rPr>
          <w:rFonts w:cs="Calibri"/>
        </w:rPr>
        <w:t>ом</w:t>
      </w:r>
      <w:proofErr w:type="spellEnd"/>
      <w:r>
        <w:rPr>
          <w:rFonts w:cs="Calibri"/>
        </w:rPr>
        <w:t>, инвентарный план составляется в масштабе 1:2000;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паспорт озелененной территории;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реестр зеленых насаждений, в котором учитываются наличие зеленых насаждений, занимаемая ими площадь, видовой состав и возраст деревьев и кустарников.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11.3.5. Оценка состояния озелененных территорий осуществляется в соответствии с требованиями </w:t>
      </w:r>
      <w:hyperlink r:id="rId45" w:history="1">
        <w:r>
          <w:rPr>
            <w:rStyle w:val="a6"/>
            <w:rFonts w:cs="Calibri"/>
          </w:rPr>
          <w:t>Правил</w:t>
        </w:r>
      </w:hyperlink>
      <w:r>
        <w:rPr>
          <w:rFonts w:cs="Calibri"/>
        </w:rPr>
        <w:t xml:space="preserve"> создания, охраны и содержания зеленых насаждений в городах Российской Федерации, утвержденных приказом Госстроя РФ от 15.12.1999 N 153.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47" w:name="Par669"/>
      <w:bookmarkEnd w:id="47"/>
      <w:r>
        <w:rPr>
          <w:rFonts w:cs="Calibri"/>
        </w:rPr>
        <w:t>11.4. Порядок обеспечения охраны зеленых насаждений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гражданами и юридическими лицами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11.4.1. Собственники, пользователи и арендаторы земельных участков, на которых расположены зеленые насаждения, обязаны: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обеспечивать сохранность и содержание зеленых насаждений и озелененных территорий в соответствии с требованиями </w:t>
      </w:r>
      <w:hyperlink r:id="rId46" w:history="1">
        <w:r>
          <w:rPr>
            <w:rStyle w:val="a6"/>
            <w:rFonts w:cs="Calibri"/>
          </w:rPr>
          <w:t>Правил</w:t>
        </w:r>
      </w:hyperlink>
      <w:r>
        <w:rPr>
          <w:rFonts w:cs="Calibri"/>
        </w:rPr>
        <w:t xml:space="preserve"> создания, охраны и содержания зеленых насаждений в городах Российской Федерации, утвержденных приказом Госстроя РФ от 15.12.1999 N 153;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производить компенсационное озеленение в случае вырубки зеленых насаждений;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возмещать компенсационную стоимость вырубаемых либо погибших после пересадки зеленых насаждений в соответствии с </w:t>
      </w:r>
      <w:hyperlink r:id="rId47" w:history="1">
        <w:r>
          <w:rPr>
            <w:rStyle w:val="a6"/>
            <w:rFonts w:cs="Calibri"/>
          </w:rPr>
          <w:t>Порядком</w:t>
        </w:r>
      </w:hyperlink>
      <w:r>
        <w:rPr>
          <w:rFonts w:cs="Calibri"/>
        </w:rPr>
        <w:t xml:space="preserve"> и </w:t>
      </w:r>
      <w:hyperlink r:id="rId48" w:history="1">
        <w:r>
          <w:rPr>
            <w:rStyle w:val="a6"/>
            <w:rFonts w:cs="Calibri"/>
          </w:rPr>
          <w:t>нормативами</w:t>
        </w:r>
      </w:hyperlink>
      <w:r>
        <w:rPr>
          <w:rFonts w:cs="Calibri"/>
        </w:rPr>
        <w:t xml:space="preserve"> исчисления компенсационной стоимости зеленых насаждений и объектов озеленения на территории населенных пунктов Республики Бурятия, утвержденными постановлением Правительства Республики Бурятия от 22.12.2011 N 689.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11.4.2. На озелененных территориях запрещается: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производить самовольную вырубку и посадку зеленых насаждений;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повреждать зеленые насаждения;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производить распашку земель;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складировать различные грузы, в том числе строительные материалы и отходы;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добывать из деревьев сок, делать надрезы, надписи и наносить другие механические повреждения. Крепить к деревьям рекламные щиты, объявления, номерные знаки, указатели, провода, подвешивать к деревьям веревки, качели, гамаки и забивать в деревья гвозди, крючки и тому подобное;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выгуливать домашних животных;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сбрасывать смет и другие отходы;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ездить по зеленым насаждениям и ставить автотранспорт вне парковочных мест на газонах;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производить ремонт, слив отходов, мойку автотранспортных средств и другие действия, способные нанести вред зеленым насаждениям;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устанавливать гаражи и тенты;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совершать действия, влекущие повреждение и уничтожение зеленых насаждений.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48" w:name="Par690"/>
      <w:bookmarkEnd w:id="48"/>
      <w:r>
        <w:rPr>
          <w:rFonts w:cs="Calibri"/>
        </w:rPr>
        <w:t>11.5. Порядок вырубки (сноса), пересадки зеленых насаждений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11.5.1. Любая деятельность, которая может привести к повреждению или уничтожению зеленых насаждений, осуществляется с соблюдением требований по защите зеленых насаждений, установленных законодательством Российской Федерации, Республики Бурятия, нормативными правовыми актами МО СП «Бомское».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49" w:name="Par694"/>
      <w:bookmarkEnd w:id="49"/>
      <w:r>
        <w:rPr>
          <w:rFonts w:cs="Calibri"/>
        </w:rPr>
        <w:t>12. Праздничное оформление территорий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12.1. Праздничное оформление территорий поселения выполняется на период проведения государственных, республиканских и городских праздников, мероприятий, связанных со знаменательными событиями.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12.2. </w:t>
      </w:r>
      <w:proofErr w:type="gramStart"/>
      <w:r>
        <w:rPr>
          <w:rFonts w:cs="Calibri"/>
        </w:rPr>
        <w:t>Праздничное оформление включает вывеску лозунгов, флагов,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12.3.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Управлением архитектуры Администрации МО «Мухоршибирский район».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12.4.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50" w:name="Par701"/>
      <w:bookmarkEnd w:id="50"/>
      <w:r>
        <w:rPr>
          <w:rFonts w:cs="Calibri"/>
        </w:rPr>
        <w:t>13. Ответственность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13.1. За неисполнение или ненадлежащее исполнение настоящих Правил юридические лица, индивидуальные предприниматели, должностные лица и граждане </w:t>
      </w:r>
      <w:r>
        <w:rPr>
          <w:rFonts w:cs="Calibri"/>
        </w:rPr>
        <w:lastRenderedPageBreak/>
        <w:t>несут ответственность, предусмотренную действующим законодательством Российской Федерации и Республики Бурятия.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13.2. Применение ответственности не освобождает нарушителя от обязанности возмещения причиненного им материального ущерба, в соответствии с действующим законодательством, и устранения допущенных нарушений.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13.3.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51" w:name="Par707"/>
      <w:bookmarkEnd w:id="51"/>
      <w:r>
        <w:rPr>
          <w:rFonts w:cs="Calibri"/>
        </w:rPr>
        <w:t>14. Контроль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14.1.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соблюдением требований, предусмотренных настоящими Правилами, осуществляется в порядке, установленном законодательством Российской Федерации, должностными лицами, уполномоченными составлять протоколы об административных правонарушениях в соответствии с </w:t>
      </w:r>
      <w:hyperlink r:id="rId49" w:history="1">
        <w:r>
          <w:rPr>
            <w:rStyle w:val="a6"/>
            <w:rFonts w:cs="Calibri"/>
          </w:rPr>
          <w:t>Законом</w:t>
        </w:r>
      </w:hyperlink>
      <w:r>
        <w:rPr>
          <w:rFonts w:cs="Calibri"/>
        </w:rPr>
        <w:t xml:space="preserve"> Республики Бурятия от 05.05.2011 N 2003-IV "Об административных правонарушениях" в области благоустройства, землепользования и охраны окружающей среды (далее по тексту - уполномоченные лица).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14.2. В рамках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соблюдением настоящих Правил уполномоченные лица: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выявляют факты нарушения требований настоящих Правил на территории поселения;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выдают лицам, нарушившим требования настоящих Правил, требования об устранении нарушений с указанием срока устранения;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составляют протоколы об административных правонарушениях;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осуществляют подготовку и направление материалов в органы, уполномоченные привлекать виновных лиц к ответственности в соответствии с действующим законодательством;</w:t>
      </w:r>
    </w:p>
    <w:p w:rsidR="005406E0" w:rsidRDefault="005406E0" w:rsidP="005406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осуществляют иные полномочия, предусмотренные действующим законодательством.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52" w:name="Par721"/>
      <w:bookmarkEnd w:id="52"/>
      <w:r>
        <w:rPr>
          <w:rFonts w:cs="Calibri"/>
        </w:rPr>
        <w:t>Приложение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Правилам благоустройства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территории МО СП «Бомское»</w:t>
      </w:r>
    </w:p>
    <w:p w:rsidR="005406E0" w:rsidRDefault="005406E0" w:rsidP="005406E0">
      <w:pPr>
        <w:widowControl w:val="0"/>
        <w:autoSpaceDE w:val="0"/>
        <w:autoSpaceDN w:val="0"/>
        <w:adjustRightInd w:val="0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ПЕРЕЧЕНЬ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РАБОТ ПО БЛАГОУСТРОЙСТВУ И ПЕРИОДИЧНОСТЬ ИХ ВЫПОЛНЕНИЯ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53" w:name="Par729"/>
      <w:bookmarkEnd w:id="53"/>
      <w:r>
        <w:rPr>
          <w:rFonts w:cs="Calibri"/>
        </w:rPr>
        <w:t>1. Летняя уборка территорий поселения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400"/>
        <w:gridCol w:w="3120"/>
      </w:tblGrid>
      <w:tr w:rsidR="005406E0" w:rsidTr="00C741D1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п.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Вид работ       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Периодичность выполнения</w:t>
            </w:r>
          </w:p>
        </w:tc>
      </w:tr>
      <w:tr w:rsidR="005406E0" w:rsidTr="00C741D1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от мусора и подметание дворовых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проездов, остановок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транспорта, территорий, прилегающих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зданиям, придомовых территорий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           </w:t>
            </w:r>
          </w:p>
        </w:tc>
      </w:tr>
      <w:tr w:rsidR="005406E0" w:rsidTr="00C741D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от мусора и подметание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проезжей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улиц, внутриквартальных проездов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1 - 7 раз в неделю,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зависимости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интенсивности движения  </w:t>
            </w:r>
          </w:p>
        </w:tc>
      </w:tr>
      <w:tr w:rsidR="005406E0" w:rsidTr="00C741D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грунтовых наносов с проезжей части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                 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3 суток со дня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   </w:t>
            </w:r>
          </w:p>
        </w:tc>
      </w:tr>
      <w:tr w:rsidR="005406E0" w:rsidTr="00C741D1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от мусора и подметание остановок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транспорта,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пешеходных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дорожек, территорий, прилегающих к зданиям,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земельным участкам, придомовых территорий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до 8.00, а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в патрульном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режиме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  <w:tr w:rsidR="005406E0" w:rsidTr="00C741D1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опавших листьев с проезжей части и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тротуаров             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Малых накоплений -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подметании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; после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интенсивного листопада -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2 суток       </w:t>
            </w:r>
          </w:p>
        </w:tc>
      </w:tr>
      <w:tr w:rsidR="005406E0" w:rsidTr="00C741D1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1.6.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Кошение травяного покрова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Периодически, для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высоты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травяного покрова не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15 см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</w:tr>
    </w:tbl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54" w:name="Par762"/>
      <w:bookmarkEnd w:id="54"/>
      <w:r>
        <w:rPr>
          <w:rFonts w:cs="Calibri"/>
        </w:rPr>
        <w:t>2. Зимняя уборка территорий поселения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280"/>
        <w:gridCol w:w="3120"/>
      </w:tblGrid>
      <w:tr w:rsidR="005406E0" w:rsidTr="00C741D1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Вид работ       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Периодичность выполнения</w:t>
            </w:r>
          </w:p>
        </w:tc>
      </w:tr>
      <w:tr w:rsidR="005406E0" w:rsidTr="00C741D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от мусора, снега наносного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происхождения и подметание проезжей части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улиц, внутриквартальных проездов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1 - 7 раз в неделю,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зависимости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интенсивности движения  </w:t>
            </w:r>
          </w:p>
        </w:tc>
      </w:tr>
      <w:tr w:rsidR="005406E0" w:rsidTr="00C741D1">
        <w:trPr>
          <w:trHeight w:val="12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от мусора, снега наносного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происхождения и подметание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внутридворовых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проездов, остановок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транспорта, территорий, прилегающих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зданиям, придомовых территорий, пешеходных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дорожек              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           </w:t>
            </w:r>
          </w:p>
        </w:tc>
      </w:tr>
      <w:tr w:rsidR="005406E0" w:rsidTr="00C741D1">
        <w:trPr>
          <w:trHeight w:val="10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Обработка проезжей части улиц, остановок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транспорта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противогололедным</w:t>
            </w:r>
            <w:proofErr w:type="spellEnd"/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материалом при снегопаде, начиная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наиболее опасных для движения участков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Сразу с началом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снегопада в течение 6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часов, при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длительном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снегопаде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каждые 6 часов          </w:t>
            </w:r>
          </w:p>
        </w:tc>
      </w:tr>
      <w:tr w:rsidR="005406E0" w:rsidTr="00C741D1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внутриквартальных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внутридворовых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проездов, пешеходных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дорожек и тротуаров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противогололедным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материалом при снегопаде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Сразу с началом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снегопада в течение 3-х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часов                   </w:t>
            </w:r>
          </w:p>
        </w:tc>
      </w:tr>
      <w:tr w:rsidR="005406E0" w:rsidTr="00C741D1">
        <w:trPr>
          <w:trHeight w:val="10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Механизированное подметание проезжей части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 от снега при снегопаде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Сразу после окончания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снегопада в течение 6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часов, при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длительном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снегопаде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каждые 6 часов          </w:t>
            </w:r>
          </w:p>
        </w:tc>
      </w:tr>
      <w:tr w:rsidR="005406E0" w:rsidTr="00C741D1">
        <w:trPr>
          <w:trHeight w:val="10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от снега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внутриквартальных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внутридворовых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проездов при снегопаде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Сразу после окончания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снегопада в течение 6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часов, при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длительном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снегопаде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каждые 6 часов          </w:t>
            </w:r>
          </w:p>
        </w:tc>
      </w:tr>
      <w:tr w:rsidR="005406E0" w:rsidTr="00C741D1">
        <w:trPr>
          <w:trHeight w:val="12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2.7.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от снега тротуаров и пешеходных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дорожек при снегопаде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3-х часов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окончания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снегопада,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длительном, интенсивном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снегопаде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каждые 3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часа                    </w:t>
            </w:r>
          </w:p>
        </w:tc>
      </w:tr>
      <w:tr w:rsidR="005406E0" w:rsidTr="00C741D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2.8.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Уборка от снега детских и спортивных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площадок, территорий, прилегающих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зданиям и сооружениям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 течение 12 часов после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окончания снегопада     </w:t>
            </w:r>
          </w:p>
        </w:tc>
      </w:tr>
      <w:tr w:rsidR="005406E0" w:rsidTr="00C741D1">
        <w:trPr>
          <w:trHeight w:val="10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2.9. 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снега от остановок, наземных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пешеходных переходов, с мостов и 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путепроводов, въездов на территорию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 и других социально важных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объектов, мест массового посещения людей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2 суток после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окончания снегопада   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2.10.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снега с остальных территорий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12 дней после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окончания снегопада   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2.11.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тротуаров и лестничных сходов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мостов, виадуков                   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24 часов после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окончания снегопада     </w:t>
            </w:r>
          </w:p>
        </w:tc>
      </w:tr>
    </w:tbl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55" w:name="Par825"/>
      <w:bookmarkEnd w:id="55"/>
      <w:r>
        <w:rPr>
          <w:rFonts w:cs="Calibri"/>
        </w:rPr>
        <w:t>3. Сбор и вывоз отходов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720"/>
        <w:gridCol w:w="4800"/>
      </w:tblGrid>
      <w:tr w:rsidR="005406E0" w:rsidTr="00C741D1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Вид работ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Периодичность выполнения       </w:t>
            </w:r>
          </w:p>
        </w:tc>
      </w:tr>
      <w:tr w:rsidR="005406E0" w:rsidTr="00C741D1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мусора с контейнеров,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мусоросборников, урн, откачка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дворовых уборных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помойниц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холодное время года - не реже 1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раза в 3 суток, в теплое время года -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1 раза в сутки (ежедневный    </w:t>
            </w:r>
            <w:proofErr w:type="gramEnd"/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вывоз). Выгребные ямы дворовых уборных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помойниц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по мере заполнения, но не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реже одного раза в полгода            </w:t>
            </w:r>
          </w:p>
        </w:tc>
      </w:tr>
      <w:tr w:rsidR="005406E0" w:rsidTr="00C741D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Промывка контейнеров для ТБО,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урн для мусора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летний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               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Каждые десять дней                    </w:t>
            </w:r>
          </w:p>
        </w:tc>
      </w:tr>
    </w:tbl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56" w:name="Par843"/>
      <w:bookmarkEnd w:id="56"/>
      <w:r>
        <w:rPr>
          <w:rFonts w:cs="Calibri"/>
        </w:rPr>
        <w:t>4. Содержание малых архитектурных форм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880"/>
        <w:gridCol w:w="2520"/>
      </w:tblGrid>
      <w:tr w:rsidR="005406E0" w:rsidTr="00C741D1">
        <w:trPr>
          <w:trHeight w:val="4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Вид работ   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Периодичность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выполнения     </w:t>
            </w:r>
          </w:p>
        </w:tc>
      </w:tr>
      <w:tr w:rsidR="005406E0" w:rsidTr="00C741D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Промывка с применением моющего раствора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месяц    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 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Сметание снега и его уборка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в зимний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    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 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Окраска деревянных и металлических поверхностей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реже одного раза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год            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 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сломанных реек, восстановление 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конструктивных элементов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10 дней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обнаружения  </w:t>
            </w:r>
          </w:p>
        </w:tc>
      </w:tr>
    </w:tbl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57" w:name="Par861"/>
      <w:bookmarkEnd w:id="57"/>
      <w:r>
        <w:rPr>
          <w:rFonts w:cs="Calibri"/>
        </w:rPr>
        <w:t>5. Наружное освещение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5406E0" w:rsidTr="00C741D1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Вид работ    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Периодичность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выполнения     </w:t>
            </w:r>
          </w:p>
        </w:tc>
      </w:tr>
      <w:tr w:rsidR="005406E0" w:rsidTr="00C741D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5.1.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от грязи и мойка элементов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уличного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освещения, фонарей, опор уличного освещения,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трансформаторных будок   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2-х раз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год (весной и      </w:t>
            </w:r>
            <w:proofErr w:type="gramEnd"/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осенью)            </w:t>
            </w:r>
          </w:p>
        </w:tc>
      </w:tr>
      <w:tr w:rsidR="005406E0" w:rsidTr="00C741D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5.2.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горения отдельных светильников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10 суток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момента обнаружения</w:t>
            </w:r>
          </w:p>
        </w:tc>
      </w:tr>
      <w:tr w:rsidR="005406E0" w:rsidTr="00C741D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5.3.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от коррозии, окраска элементов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уличного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освещения, фонарей, опор уличного освещения,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трансформаторных будок   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реже 1 раз в год</w:t>
            </w:r>
          </w:p>
        </w:tc>
      </w:tr>
      <w:tr w:rsidR="005406E0" w:rsidTr="00C741D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Вывоз сбитых, демонтированных, поврежденных опор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освещения на основных магистралях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Незамедлительно с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момента обнаружения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демонтажа      </w:t>
            </w:r>
          </w:p>
        </w:tc>
      </w:tr>
      <w:tr w:rsidR="005406E0" w:rsidTr="00C741D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остальных территориях 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суток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момента обнаружения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демонтажа      </w:t>
            </w:r>
          </w:p>
        </w:tc>
      </w:tr>
    </w:tbl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58" w:name="Par887"/>
      <w:bookmarkEnd w:id="58"/>
      <w:r>
        <w:rPr>
          <w:rFonts w:cs="Calibri"/>
        </w:rPr>
        <w:t>6. Содержание зданий, строений и сооружений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640"/>
        <w:gridCol w:w="2760"/>
      </w:tblGrid>
      <w:tr w:rsidR="005406E0" w:rsidTr="00C741D1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работы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Периодичность работ </w:t>
            </w:r>
          </w:p>
        </w:tc>
      </w:tr>
      <w:tr w:rsidR="005406E0" w:rsidTr="00C741D1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Окраска фасадов зданий и сооружений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    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необходимости, не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реже 1 раза в десять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лет                  </w:t>
            </w:r>
          </w:p>
        </w:tc>
      </w:tr>
      <w:tr w:rsidR="005406E0" w:rsidTr="00C741D1">
        <w:trPr>
          <w:trHeight w:val="8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Устранение повреждения водоотводящей системы,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внешнего освещения, номерных знаков,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вывесок, рекламных конструкций и пр.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должны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устраняться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5 дней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момента повреждения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6.3.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повреждений ограждений и оград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10 дней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момента повреждения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6.4.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крыш, козырьков входов, балконов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лоджий от мусора и грязи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Постоянно, по мере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     </w:t>
            </w:r>
          </w:p>
        </w:tc>
      </w:tr>
      <w:tr w:rsidR="005406E0" w:rsidTr="00C741D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6.5.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покраска, мойка балконов, лоджий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мере необходимости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6.6.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от снега кровель, крыш, желобов,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водостоков, балконов, лоджий и козырьков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в зимний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      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6.7.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от наледи и удаление сосулек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кровель, крыш, козырьков, балконов и лоджий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Сразу с момента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</w:t>
            </w:r>
          </w:p>
        </w:tc>
      </w:tr>
      <w:tr w:rsidR="005406E0" w:rsidTr="00C741D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6.8.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Установка, ремонт и очистка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информационных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досок, размещенных у входов в подъезды жилых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домов, иных местах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мере необходимости</w:t>
            </w:r>
          </w:p>
        </w:tc>
      </w:tr>
      <w:tr w:rsidR="005406E0" w:rsidTr="00C741D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6.9. 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стен фасадов, дверей, иных элементов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 и сооружений от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несанкционированной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информационной печатной продукции, надписей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10 дней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момента обнаружения  </w:t>
            </w:r>
          </w:p>
        </w:tc>
      </w:tr>
      <w:tr w:rsidR="005406E0" w:rsidTr="00C741D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6.10.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повреждений конструктивных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зданий, не влияющих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прочностные характеристики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6 месяцев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момента повреждения  </w:t>
            </w:r>
          </w:p>
        </w:tc>
      </w:tr>
      <w:tr w:rsidR="005406E0" w:rsidTr="00C741D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6.11.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повреждений конструктивных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элементов зданий, влияющих на 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прочностные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Немедленно         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6.12.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от загрязнения поверхностей 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ограждений, подпорных стенок, лестниц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реже 2 раз в месяц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летний период    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6.13.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Промывка водой под напором поверхностей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ограждений, подпорных стенок, лестниц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1 раза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                </w:t>
            </w:r>
          </w:p>
        </w:tc>
      </w:tr>
      <w:tr w:rsidR="005406E0" w:rsidTr="00C741D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6.14.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сорной растительности у парапетов,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оград, ограждений, между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конструктивными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элементами подпорных стенок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мере необходимости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6.15.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от снега и ликвидация гололеда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пандусах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лестницах зданий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в зимний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      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6.16.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Посыпка пандусов, лестниц, крылец зданий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песком в зимний период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Сразу при образовании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скользкости          </w:t>
            </w:r>
          </w:p>
        </w:tc>
      </w:tr>
      <w:tr w:rsidR="005406E0" w:rsidTr="00C741D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6.17.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Окраска металлических оград и ограждений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1 раз в год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6.18.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лестниц, ступенек, восстановление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перил, лестниц зданий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10 дней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дня повреждения      </w:t>
            </w:r>
          </w:p>
        </w:tc>
      </w:tr>
    </w:tbl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59" w:name="Par954"/>
      <w:bookmarkEnd w:id="59"/>
      <w:r>
        <w:rPr>
          <w:rFonts w:cs="Calibri"/>
        </w:rPr>
        <w:t>7. Содержание и воспроизводство зеленых насаждений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040"/>
        <w:gridCol w:w="3360"/>
      </w:tblGrid>
      <w:tr w:rsidR="005406E0" w:rsidTr="00C741D1"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работы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Периодичность работ    </w:t>
            </w:r>
          </w:p>
        </w:tc>
      </w:tr>
      <w:tr w:rsidR="005406E0" w:rsidTr="00C741D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 зеленых насаждений с обеспечением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соответствующих для каждого вида зеленых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насаждений норм и кратности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необходимости   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Обработка растений от вредителей и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болезней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необходимости     </w:t>
            </w:r>
          </w:p>
        </w:tc>
      </w:tr>
      <w:tr w:rsidR="005406E0" w:rsidTr="00C741D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Посадка новых деревьев и кустарников,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посев газонной травы, посадка цветов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 мере необходимости (при</w:t>
            </w:r>
            <w:proofErr w:type="gramEnd"/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нарушении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норм озеленения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придомовой территории)  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7.4.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Рыхление слежавшегося снега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приствольных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кругах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весной      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7.5.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Рыхление почвы в приствольных лунках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5 раз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летний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                  </w:t>
            </w:r>
          </w:p>
        </w:tc>
      </w:tr>
      <w:tr w:rsidR="005406E0" w:rsidTr="00C741D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7.6.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Прополка почвы в приствольных кругах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              </w:t>
            </w:r>
          </w:p>
        </w:tc>
      </w:tr>
      <w:tr w:rsidR="005406E0" w:rsidTr="00C741D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7.7.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Внесение удобрений в приствольные лунки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1 - 2 раза в летний период</w:t>
            </w:r>
          </w:p>
        </w:tc>
      </w:tr>
      <w:tr w:rsidR="005406E0" w:rsidTr="00C741D1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7.8.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Санитарная обрезка (удаление сухих      </w:t>
            </w:r>
            <w:proofErr w:type="gramEnd"/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сучьев, поврежденных ветвей,   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прореживание, удаление поросли)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              </w:t>
            </w:r>
          </w:p>
        </w:tc>
      </w:tr>
      <w:tr w:rsidR="005406E0" w:rsidTr="00C741D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7.9.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Снос сухих, больных деревьев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необходимости     </w:t>
            </w:r>
          </w:p>
        </w:tc>
      </w:tr>
      <w:tr w:rsidR="005406E0" w:rsidTr="00C741D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7.10.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Формовочная стрижка крон кустарников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раза в год          </w:t>
            </w:r>
          </w:p>
        </w:tc>
      </w:tr>
      <w:tr w:rsidR="005406E0" w:rsidTr="00C741D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7.11.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Омолаживающая обрезка кустарников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              </w:t>
            </w:r>
          </w:p>
        </w:tc>
      </w:tr>
      <w:tr w:rsidR="005406E0" w:rsidTr="00C741D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7.12.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Рыхление слежавшегося снега на газонах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год весной      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7.13.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Сгребание и вывоз листьев и    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органического мусора с газонов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2 раз (весной и   </w:t>
            </w:r>
            <w:proofErr w:type="gramEnd"/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осенью)                   </w:t>
            </w:r>
          </w:p>
        </w:tc>
      </w:tr>
      <w:tr w:rsidR="005406E0" w:rsidTr="00C741D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7.14.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Очистка газонов от видового мусора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           </w:t>
            </w:r>
          </w:p>
        </w:tc>
      </w:tr>
      <w:tr w:rsidR="005406E0" w:rsidTr="00C741D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7.15.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Выкашивание газонов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в летний период </w:t>
            </w:r>
          </w:p>
        </w:tc>
      </w:tr>
      <w:tr w:rsidR="005406E0" w:rsidTr="00C741D1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7.16.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 газонов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необходимости     </w:t>
            </w:r>
          </w:p>
        </w:tc>
      </w:tr>
      <w:tr w:rsidR="005406E0" w:rsidTr="00C741D1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7.17.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вытоптанных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вымерзших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 газона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необходимости     </w:t>
            </w:r>
          </w:p>
        </w:tc>
      </w:tr>
    </w:tbl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60" w:name="Par1005"/>
      <w:bookmarkEnd w:id="60"/>
      <w:r>
        <w:rPr>
          <w:rFonts w:cs="Calibri"/>
        </w:rPr>
        <w:t>8. Содержание фонтанов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360"/>
        <w:gridCol w:w="2160"/>
      </w:tblGrid>
      <w:tr w:rsidR="005406E0" w:rsidTr="00C741D1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Вид работ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Периодичность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выполнения   </w:t>
            </w:r>
          </w:p>
        </w:tc>
      </w:tr>
      <w:tr w:rsidR="005406E0" w:rsidTr="00C741D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8.1.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Запуск фонтанов                   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8 мая        </w:t>
            </w:r>
          </w:p>
        </w:tc>
      </w:tr>
      <w:tr w:rsidR="005406E0" w:rsidTr="00C741D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8.2.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Профилактические работы           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реже 1 раза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           </w:t>
            </w:r>
          </w:p>
        </w:tc>
      </w:tr>
      <w:tr w:rsidR="005406E0" w:rsidTr="00C741D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8.3.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работой электродвигателей, насосов,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освещения                 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Ежедневно       </w:t>
            </w:r>
          </w:p>
        </w:tc>
      </w:tr>
      <w:tr w:rsidR="005406E0" w:rsidTr="00C741D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8.4.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целостностью изоляции электроустановок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(при необходимости производить замену плавких      </w:t>
            </w:r>
            <w:proofErr w:type="gramEnd"/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вставок), работой щитов управления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Еженедельно     </w:t>
            </w:r>
          </w:p>
        </w:tc>
      </w:tr>
      <w:tr w:rsidR="005406E0" w:rsidTr="00C741D1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8.5.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по устранению протечек, очистке    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трубопроводов от мусора, протяжке, смазке и очистке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задвижек, регулировке и очистке форсунок, очистке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фильтров                          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  </w:t>
            </w:r>
          </w:p>
        </w:tc>
      </w:tr>
      <w:tr w:rsidR="005406E0" w:rsidTr="00C741D1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8.6.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Консервация фонтанов              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8 октября    </w:t>
            </w:r>
          </w:p>
        </w:tc>
      </w:tr>
    </w:tbl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406E0" w:rsidRDefault="005406E0" w:rsidP="005406E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61" w:name="Par1031"/>
      <w:bookmarkEnd w:id="61"/>
      <w:r>
        <w:rPr>
          <w:rFonts w:cs="Calibri"/>
        </w:rPr>
        <w:t>9. Прочие работы</w:t>
      </w:r>
    </w:p>
    <w:p w:rsidR="005406E0" w:rsidRDefault="005406E0" w:rsidP="005406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880"/>
        <w:gridCol w:w="2640"/>
      </w:tblGrid>
      <w:tr w:rsidR="005406E0" w:rsidTr="00C741D1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Вид работ       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Периодичность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выполнения     </w:t>
            </w:r>
          </w:p>
        </w:tc>
      </w:tr>
      <w:tr w:rsidR="005406E0" w:rsidTr="00C741D1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подъездов к многоквартирным жилым домам,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внутридворовых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проездов, пешеходных дорожек,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площадок с асфальтобетонным покрытием,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бортового камня        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           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необходимости, но не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реже 1 раза в 5 лет </w:t>
            </w:r>
          </w:p>
        </w:tc>
      </w:tr>
      <w:tr w:rsidR="005406E0" w:rsidTr="00C741D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9.2.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Планировка и выравнивание поверхности площадки,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срезка бугров на территории детских, спортивных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площадок                       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раз в 2 месяца    </w:t>
            </w:r>
          </w:p>
        </w:tc>
      </w:tr>
      <w:tr w:rsidR="005406E0" w:rsidTr="00C741D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9.3.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Окраска нестационарных объектов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реже 1 раза в год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(весной)            </w:t>
            </w:r>
          </w:p>
        </w:tc>
      </w:tr>
      <w:tr w:rsidR="005406E0" w:rsidTr="00C741D1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9.4.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Помывка нестационарных объектов   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загрязнения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(не реже 1 раза в   </w:t>
            </w:r>
            <w:proofErr w:type="gramEnd"/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месяц)              </w:t>
            </w:r>
          </w:p>
        </w:tc>
      </w:tr>
      <w:tr w:rsidR="005406E0" w:rsidTr="00C741D1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9.5.</w:t>
            </w:r>
          </w:p>
        </w:tc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повреждений нестационарных объектов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10 дней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406E0" w:rsidRDefault="005406E0" w:rsidP="00C741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момента повреждения </w:t>
            </w:r>
          </w:p>
        </w:tc>
      </w:tr>
    </w:tbl>
    <w:p w:rsidR="003C2496" w:rsidRPr="00A1609B" w:rsidRDefault="003C2496" w:rsidP="003C2496">
      <w:pPr>
        <w:jc w:val="center"/>
      </w:pPr>
    </w:p>
    <w:p w:rsidR="00217A08" w:rsidRPr="00375FC3" w:rsidRDefault="00217A08" w:rsidP="00217A08">
      <w:pPr>
        <w:jc w:val="center"/>
      </w:pPr>
    </w:p>
    <w:p w:rsidR="0067053A" w:rsidRDefault="0067053A" w:rsidP="00A07263">
      <w:pPr>
        <w:jc w:val="center"/>
      </w:pPr>
      <w:r>
        <w:t xml:space="preserve">   </w:t>
      </w:r>
    </w:p>
    <w:p w:rsidR="00C132DB" w:rsidRPr="00217A08" w:rsidRDefault="00C132DB" w:rsidP="00217A08"/>
    <w:sectPr w:rsidR="00C132DB" w:rsidRPr="00217A08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3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2A"/>
    <w:rsid w:val="001B1A76"/>
    <w:rsid w:val="00217A08"/>
    <w:rsid w:val="003B6C2A"/>
    <w:rsid w:val="003C2496"/>
    <w:rsid w:val="005406E0"/>
    <w:rsid w:val="0067053A"/>
    <w:rsid w:val="00987722"/>
    <w:rsid w:val="00A07263"/>
    <w:rsid w:val="00A10EDC"/>
    <w:rsid w:val="00C132DB"/>
    <w:rsid w:val="00D64025"/>
    <w:rsid w:val="00DB6509"/>
    <w:rsid w:val="00F2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semiHidden/>
    <w:locked/>
    <w:rsid w:val="005406E0"/>
    <w:rPr>
      <w:lang w:eastAsia="ru-RU"/>
    </w:rPr>
  </w:style>
  <w:style w:type="paragraph" w:styleId="ac">
    <w:name w:val="footnote text"/>
    <w:basedOn w:val="a"/>
    <w:link w:val="ab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locked/>
    <w:rsid w:val="005406E0"/>
    <w:rPr>
      <w:lang w:eastAsia="ru-RU"/>
    </w:rPr>
  </w:style>
  <w:style w:type="paragraph" w:styleId="af0">
    <w:name w:val="endnote text"/>
    <w:basedOn w:val="a"/>
    <w:link w:val="af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  <w:lang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  <w:lang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  <w:lang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  <w:lang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6AB1D12D719A2C83F18D3B79952650135B0AA99259577D95980353345466F2612824019D358044eF34F" TargetMode="External"/><Relationship Id="rId18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26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39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34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42" Type="http://schemas.openxmlformats.org/officeDocument/2006/relationships/hyperlink" Target="consultantplus://offline/ref=946AB1D12D719A2C83F18D3B799526501B550EAA94510A779DC10F51335B39E5666128009D3581e437F" TargetMode="External"/><Relationship Id="rId47" Type="http://schemas.openxmlformats.org/officeDocument/2006/relationships/hyperlink" Target="consultantplus://offline/ref=946AB1D12D719A2C83F193366FF97B58175657A19559542CCBC7580E635D6CA526677D43D9388145F6A14CeA38F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C:\Users\Bom\Downloads\&#1055;&#1088;&#1072;&#1074;&#1080;&#1083;&#1072;%20&#1073;&#1083;&#1072;&#1075;&#1086;&#1091;&#1089;&#1090;&#1088;&#1086;&#1081;&#1089;&#1090;&#1074;&#1072;%20%20&#1055;&#1054;&#1057;&#1058;&#1040;&#1053;&#1054;&#1042;&#1051;&#1045;&#1053;&#1048;&#1045;%20%20&#8470;%2018%20&#1086;&#1090;%2016.12.2015%20&#1075;.docx" TargetMode="External"/><Relationship Id="rId12" Type="http://schemas.openxmlformats.org/officeDocument/2006/relationships/hyperlink" Target="consultantplus://offline/ref=946AB1D12D719A2C83F18D3B79952650135B0AA99259577D95980353345466F2612824019D358044eF34F" TargetMode="External"/><Relationship Id="rId17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25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33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38" Type="http://schemas.openxmlformats.org/officeDocument/2006/relationships/hyperlink" Target="consultantplus://offline/ref=946AB1D12D719A2C83F18D3B79952650135D0CA49F5A577D95980353345466F2612824019D358044eF34F" TargetMode="External"/><Relationship Id="rId46" Type="http://schemas.openxmlformats.org/officeDocument/2006/relationships/hyperlink" Target="consultantplus://offline/ref=946AB1D12D719A2C83F18D3B799526501B550EAA94510A779DC10F51335B39E5666128009D3581e437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20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29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41" Type="http://schemas.openxmlformats.org/officeDocument/2006/relationships/hyperlink" Target="consultantplus://offline/ref=946AB1D12D719A2C83F18D3B799526501B550EAA94510A779DC10F51335B39E5666128009D3581e437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6AB1D12D719A2C83F193366FF97B58175657A19552542ECDC7580E635D6CA526677D43D9388145eF34F" TargetMode="External"/><Relationship Id="rId11" Type="http://schemas.openxmlformats.org/officeDocument/2006/relationships/hyperlink" Target="consultantplus://offline/ref=946AB1D12D719A2C83F18D3B79952650135B0AA99259577D95980353345466F2612824019D358044eF34F" TargetMode="External"/><Relationship Id="rId24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32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37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40" Type="http://schemas.openxmlformats.org/officeDocument/2006/relationships/hyperlink" Target="consultantplus://offline/ref=946AB1D12D719A2C83F193366FF97B58175657A1955C5F22C8C7580E635D6CA526677D43D9388145F6A24DeA3EF" TargetMode="External"/><Relationship Id="rId45" Type="http://schemas.openxmlformats.org/officeDocument/2006/relationships/hyperlink" Target="consultantplus://offline/ref=946AB1D12D719A2C83F18D3B799526501B550EAA94510A779DC10F51335B39E5666128009D3581e437F" TargetMode="External"/><Relationship Id="rId5" Type="http://schemas.openxmlformats.org/officeDocument/2006/relationships/hyperlink" Target="consultantplus://offline/ref=946AB1D12D719A2C83F18D3B79952650135A0EAE9353577D95980353345466F2612824039De330F" TargetMode="External"/><Relationship Id="rId15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23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28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36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49" Type="http://schemas.openxmlformats.org/officeDocument/2006/relationships/hyperlink" Target="consultantplus://offline/ref=946AB1D12D719A2C83F193366FF97B58175657A195535F2BC8C7580E635D6CA5e236F" TargetMode="External"/><Relationship Id="rId10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19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31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44" Type="http://schemas.openxmlformats.org/officeDocument/2006/relationships/hyperlink" Target="consultantplus://offline/ref=946AB1D12D719A2C83F18D3B799526501B550EAA94510A779DC10F51335B39E5666128009D3581e43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6AB1D12D719A2C83F18D3B79952650135B09AA9558577D95980353345466F2612824019D358045eF3EF" TargetMode="External"/><Relationship Id="rId14" Type="http://schemas.openxmlformats.org/officeDocument/2006/relationships/hyperlink" Target="consultantplus://offline/ref=946AB1D12D719A2C83F18D3B79952650135B0AA99259577D95980353345466F2612824019D358044eF34F" TargetMode="External"/><Relationship Id="rId22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27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30" Type="http://schemas.openxmlformats.org/officeDocument/2006/relationships/hyperlink" Target="file:///C:\Documents%20and%20Settings\&#1052;&#1054;%20&#1052;&#1091;&#1093;&#1086;&#1088;&#1096;&#1080;&#1073;&#1080;&#1088;&#1089;&#1082;&#1080;&#1081;%20&#1088;&#1085;\&#1056;&#1072;&#1073;&#1086;&#1095;&#1080;&#1081;%20&#1089;&#1090;&#1086;&#1083;\&#1055;&#1086;&#1089;&#1090;&#1072;&#1085;&#1086;&#1074;&#1083;&#1077;&#1085;&#1080;&#1077;%20&#8470;29%20&#1086;&#1090;%2016.12.2015&#1075;..doc" TargetMode="External"/><Relationship Id="rId35" Type="http://schemas.openxmlformats.org/officeDocument/2006/relationships/hyperlink" Target="consultantplus://offline/ref=946AB1D12D719A2C83F18D3B7995265016590EAB94510A779DC10F51335B39E5666128009D3581e437F" TargetMode="External"/><Relationship Id="rId43" Type="http://schemas.openxmlformats.org/officeDocument/2006/relationships/hyperlink" Target="consultantplus://offline/ref=946AB1D12D719A2C83F18D3B799526501B550EAA94510A779DC10F51335B39E5666128009D3581e437F" TargetMode="External"/><Relationship Id="rId48" Type="http://schemas.openxmlformats.org/officeDocument/2006/relationships/hyperlink" Target="consultantplus://offline/ref=946AB1D12D719A2C83F193366FF97B58175657A19559542CCBC7580E635D6CA526677D43D9388145F6A149eA3FF" TargetMode="External"/><Relationship Id="rId8" Type="http://schemas.openxmlformats.org/officeDocument/2006/relationships/hyperlink" Target="consultantplus://offline/ref=946AB1D12D719A2C83F18D3B79952650135A0EAE9353577D9598035334e534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19701</Words>
  <Characters>112297</Characters>
  <Application>Microsoft Office Word</Application>
  <DocSecurity>0</DocSecurity>
  <Lines>935</Lines>
  <Paragraphs>263</Paragraphs>
  <ScaleCrop>false</ScaleCrop>
  <Company>Krokoz™</Company>
  <LinksUpToDate>false</LinksUpToDate>
  <CharactersWithSpaces>131735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7</cp:revision>
  <dcterms:created xsi:type="dcterms:W3CDTF">2016-01-18T05:30:00Z</dcterms:created>
  <dcterms:modified xsi:type="dcterms:W3CDTF">2016-01-18T05:54:00Z</dcterms:modified>
</cp:coreProperties>
</file>